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FDAD0" w14:textId="77777777" w:rsidR="00CE65AA" w:rsidRPr="00621148" w:rsidRDefault="00CE65AA" w:rsidP="00B13B28">
      <w:pPr>
        <w:pStyle w:val="TxBrp1"/>
        <w:spacing w:line="240" w:lineRule="auto"/>
        <w:ind w:hanging="34"/>
        <w:rPr>
          <w:rFonts w:asciiTheme="minorHAnsi" w:hAnsiTheme="minorHAnsi" w:cs="Arial"/>
          <w:sz w:val="22"/>
          <w:szCs w:val="22"/>
          <w:u w:val="single"/>
          <w:lang w:val="nl-NL"/>
        </w:rPr>
      </w:pPr>
    </w:p>
    <w:p w14:paraId="42CA4EC8" w14:textId="5DA35327" w:rsidR="008D40D6" w:rsidRPr="00621148" w:rsidRDefault="00305E84" w:rsidP="00B13B28">
      <w:pPr>
        <w:pStyle w:val="TxBrp1"/>
        <w:spacing w:line="240" w:lineRule="auto"/>
        <w:ind w:hanging="34"/>
        <w:jc w:val="center"/>
        <w:rPr>
          <w:rFonts w:asciiTheme="minorHAnsi" w:hAnsiTheme="minorHAnsi" w:cs="Arial"/>
          <w:sz w:val="22"/>
          <w:szCs w:val="22"/>
          <w:lang w:val="nl-NL"/>
        </w:rPr>
      </w:pPr>
      <w:r w:rsidRPr="00621148">
        <w:rPr>
          <w:rFonts w:asciiTheme="minorHAnsi" w:hAnsiTheme="minorHAnsi" w:cs="Arial"/>
          <w:sz w:val="22"/>
          <w:szCs w:val="22"/>
          <w:u w:val="single"/>
          <w:lang w:val="nl-NL"/>
        </w:rPr>
        <w:t>Heterogene</w:t>
      </w:r>
      <w:r w:rsidR="00AD4E17" w:rsidRPr="00621148">
        <w:rPr>
          <w:rFonts w:asciiTheme="minorHAnsi" w:hAnsiTheme="minorHAnsi" w:cs="Arial"/>
          <w:sz w:val="22"/>
          <w:szCs w:val="22"/>
          <w:u w:val="single"/>
          <w:lang w:val="nl-NL"/>
        </w:rPr>
        <w:t xml:space="preserve"> </w:t>
      </w:r>
      <w:r w:rsidRPr="00621148">
        <w:rPr>
          <w:rFonts w:asciiTheme="minorHAnsi" w:hAnsiTheme="minorHAnsi" w:cs="Arial"/>
          <w:sz w:val="22"/>
          <w:szCs w:val="22"/>
          <w:u w:val="single"/>
          <w:lang w:val="nl-NL"/>
        </w:rPr>
        <w:t>vinyl</w:t>
      </w:r>
      <w:r w:rsidR="008C66EA" w:rsidRPr="00621148">
        <w:rPr>
          <w:rFonts w:asciiTheme="minorHAnsi" w:hAnsiTheme="minorHAnsi" w:cs="Arial"/>
          <w:sz w:val="22"/>
          <w:szCs w:val="22"/>
          <w:u w:val="single"/>
          <w:lang w:val="nl-NL"/>
        </w:rPr>
        <w:t xml:space="preserve">tegel/strook </w:t>
      </w:r>
      <w:r w:rsidR="00037D9B" w:rsidRPr="00621148">
        <w:rPr>
          <w:rFonts w:asciiTheme="minorHAnsi" w:hAnsiTheme="minorHAnsi" w:cs="Arial"/>
          <w:sz w:val="22"/>
          <w:szCs w:val="22"/>
          <w:u w:val="single"/>
          <w:lang w:val="nl-NL"/>
        </w:rPr>
        <w:t>met dikte</w:t>
      </w:r>
      <w:r w:rsidR="00AD4E17" w:rsidRPr="00621148">
        <w:rPr>
          <w:rFonts w:asciiTheme="minorHAnsi" w:hAnsiTheme="minorHAnsi" w:cs="Arial"/>
          <w:sz w:val="22"/>
          <w:szCs w:val="22"/>
          <w:u w:val="single"/>
          <w:lang w:val="nl-NL"/>
        </w:rPr>
        <w:t xml:space="preserve"> 2,</w:t>
      </w:r>
      <w:r w:rsidR="00E66DAA">
        <w:rPr>
          <w:rFonts w:asciiTheme="minorHAnsi" w:hAnsiTheme="minorHAnsi" w:cs="Arial"/>
          <w:sz w:val="22"/>
          <w:szCs w:val="22"/>
          <w:u w:val="single"/>
          <w:lang w:val="nl-NL"/>
        </w:rPr>
        <w:t>0</w:t>
      </w:r>
      <w:r w:rsidR="00E068BF" w:rsidRPr="00621148">
        <w:rPr>
          <w:rFonts w:asciiTheme="minorHAnsi" w:hAnsiTheme="minorHAnsi" w:cs="Arial"/>
          <w:sz w:val="22"/>
          <w:szCs w:val="22"/>
          <w:u w:val="single"/>
          <w:lang w:val="nl-NL"/>
        </w:rPr>
        <w:t xml:space="preserve"> mm</w:t>
      </w:r>
      <w:r w:rsidR="0062070E" w:rsidRPr="00621148">
        <w:rPr>
          <w:rFonts w:asciiTheme="minorHAnsi" w:hAnsiTheme="minorHAnsi" w:cs="Arial"/>
          <w:sz w:val="22"/>
          <w:szCs w:val="22"/>
          <w:u w:val="single"/>
          <w:lang w:val="nl-NL"/>
        </w:rPr>
        <w:t xml:space="preserve"> en slijtlaag van 0,</w:t>
      </w:r>
      <w:r w:rsidR="00E66DAA">
        <w:rPr>
          <w:rFonts w:asciiTheme="minorHAnsi" w:hAnsiTheme="minorHAnsi" w:cs="Arial"/>
          <w:sz w:val="22"/>
          <w:szCs w:val="22"/>
          <w:u w:val="single"/>
          <w:lang w:val="nl-NL"/>
        </w:rPr>
        <w:t>40</w:t>
      </w:r>
      <w:r w:rsidR="0062070E" w:rsidRPr="00621148">
        <w:rPr>
          <w:rFonts w:asciiTheme="minorHAnsi" w:hAnsiTheme="minorHAnsi" w:cs="Arial"/>
          <w:sz w:val="22"/>
          <w:szCs w:val="22"/>
          <w:u w:val="single"/>
          <w:lang w:val="nl-NL"/>
        </w:rPr>
        <w:t xml:space="preserve"> mm</w:t>
      </w:r>
    </w:p>
    <w:p w14:paraId="502E0580" w14:textId="6A844ED5" w:rsidR="00CE65AA" w:rsidRPr="00621148" w:rsidRDefault="007A74B1" w:rsidP="00B13B28">
      <w:pPr>
        <w:pStyle w:val="TxBrp1"/>
        <w:spacing w:line="240" w:lineRule="auto"/>
        <w:ind w:left="0" w:firstLine="0"/>
        <w:rPr>
          <w:rFonts w:asciiTheme="minorHAnsi" w:hAnsiTheme="minorHAnsi" w:cs="Arial"/>
          <w:sz w:val="22"/>
          <w:szCs w:val="22"/>
          <w:lang w:val="nl-NL"/>
        </w:rPr>
      </w:pPr>
      <w:r w:rsidRPr="00621148">
        <w:rPr>
          <w:rFonts w:asciiTheme="minorHAnsi" w:hAnsiTheme="minorHAnsi" w:cs="Arial"/>
          <w:sz w:val="22"/>
          <w:szCs w:val="22"/>
          <w:lang w:val="nl-NL"/>
        </w:rPr>
        <w:t xml:space="preserve">                                </w:t>
      </w:r>
    </w:p>
    <w:p w14:paraId="1095F1C5" w14:textId="77777777" w:rsidR="00293390" w:rsidRPr="00621148" w:rsidRDefault="00293390" w:rsidP="00B13B28">
      <w:p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rPr>
          <w:rFonts w:asciiTheme="minorHAnsi" w:hAnsiTheme="minorHAnsi" w:cs="Arial"/>
          <w:sz w:val="22"/>
          <w:szCs w:val="22"/>
          <w:lang w:val="nl-NL"/>
        </w:rPr>
      </w:pPr>
    </w:p>
    <w:p w14:paraId="6368C61E" w14:textId="77777777" w:rsidR="00293390" w:rsidRPr="00621148" w:rsidRDefault="00CE65AA" w:rsidP="00B13B28">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Meting:</w:t>
      </w:r>
      <w:r w:rsidR="00CB72B2" w:rsidRPr="00621148">
        <w:rPr>
          <w:rFonts w:asciiTheme="minorHAnsi" w:eastAsia="MS Mincho" w:hAnsiTheme="minorHAnsi" w:cs="ArialMT"/>
          <w:sz w:val="22"/>
          <w:szCs w:val="22"/>
          <w:lang w:val="nl-NL" w:eastAsia="ja-JP"/>
        </w:rPr>
        <w:t xml:space="preserve"> </w:t>
      </w:r>
      <w:r w:rsidR="002A6EA7" w:rsidRPr="00621148">
        <w:rPr>
          <w:rFonts w:asciiTheme="minorHAnsi" w:eastAsia="MS Mincho" w:hAnsiTheme="minorHAnsi" w:cs="ArialMT"/>
          <w:sz w:val="22"/>
          <w:szCs w:val="22"/>
          <w:lang w:val="nl-NL" w:eastAsia="ja-JP"/>
        </w:rPr>
        <w:t>m</w:t>
      </w:r>
      <w:r w:rsidR="00CB72B2" w:rsidRPr="00621148">
        <w:rPr>
          <w:rFonts w:asciiTheme="minorHAnsi" w:eastAsia="MS Mincho" w:hAnsiTheme="minorHAnsi" w:cs="Arial"/>
          <w:sz w:val="22"/>
          <w:szCs w:val="22"/>
          <w:lang w:val="nl-NL"/>
        </w:rPr>
        <w:t>², per vierkante meter, volgens type</w:t>
      </w:r>
    </w:p>
    <w:p w14:paraId="4585458A" w14:textId="77777777" w:rsidR="00293390" w:rsidRPr="00621148" w:rsidRDefault="00CE65AA" w:rsidP="00B13B28">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Meetcode:</w:t>
      </w:r>
      <w:r w:rsidR="00293390" w:rsidRPr="00621148">
        <w:rPr>
          <w:rFonts w:asciiTheme="minorHAnsi" w:eastAsia="MS Mincho" w:hAnsiTheme="minorHAnsi" w:cs="ArialMT"/>
          <w:sz w:val="22"/>
          <w:szCs w:val="22"/>
          <w:lang w:val="nl-NL" w:eastAsia="ja-JP"/>
        </w:rPr>
        <w:t xml:space="preserve"> netto oppervlakte</w:t>
      </w:r>
    </w:p>
    <w:p w14:paraId="21A93E09" w14:textId="77777777" w:rsidR="00B13B28" w:rsidRDefault="00B13B28" w:rsidP="00B13B28">
      <w:pPr>
        <w:pStyle w:val="TxBrp2"/>
        <w:spacing w:line="240" w:lineRule="auto"/>
        <w:ind w:left="8220"/>
        <w:jc w:val="both"/>
        <w:rPr>
          <w:rFonts w:asciiTheme="minorHAnsi" w:hAnsiTheme="minorHAnsi" w:cs="Arial"/>
          <w:sz w:val="22"/>
          <w:szCs w:val="22"/>
          <w:lang w:val="nl-NL"/>
        </w:rPr>
      </w:pPr>
    </w:p>
    <w:p w14:paraId="24C99467" w14:textId="70D11F43" w:rsidR="00AB3523" w:rsidRPr="00621148" w:rsidRDefault="00AB58DD" w:rsidP="00B13B28">
      <w:pPr>
        <w:pStyle w:val="TxBrp2"/>
        <w:spacing w:line="240" w:lineRule="auto"/>
        <w:ind w:left="8220"/>
        <w:rPr>
          <w:rFonts w:asciiTheme="minorHAnsi" w:hAnsiTheme="minorHAnsi" w:cs="Arial"/>
          <w:sz w:val="22"/>
          <w:szCs w:val="22"/>
          <w:lang w:val="nl-NL"/>
        </w:rPr>
      </w:pPr>
      <w:r w:rsidRPr="00621148">
        <w:rPr>
          <w:rFonts w:asciiTheme="minorHAnsi" w:hAnsiTheme="minorHAnsi" w:cs="Arial"/>
          <w:sz w:val="22"/>
          <w:szCs w:val="22"/>
          <w:lang w:val="nl-NL"/>
        </w:rPr>
        <w:tab/>
      </w:r>
    </w:p>
    <w:p w14:paraId="644F0204" w14:textId="77777777" w:rsidR="00960BB1" w:rsidRPr="00621148" w:rsidRDefault="002A6EA7" w:rsidP="00B13B28">
      <w:pPr>
        <w:tabs>
          <w:tab w:val="left" w:pos="204"/>
        </w:tabs>
        <w:rPr>
          <w:rFonts w:asciiTheme="minorHAnsi" w:hAnsiTheme="minorHAnsi" w:cs="Arial"/>
          <w:sz w:val="22"/>
          <w:szCs w:val="22"/>
          <w:u w:val="single"/>
          <w:lang w:val="nl-NL"/>
        </w:rPr>
      </w:pPr>
      <w:r w:rsidRPr="00621148">
        <w:rPr>
          <w:rFonts w:asciiTheme="minorHAnsi" w:hAnsiTheme="minorHAnsi" w:cs="Arial"/>
          <w:sz w:val="22"/>
          <w:szCs w:val="22"/>
          <w:u w:val="single"/>
          <w:lang w:val="nl-NL"/>
        </w:rPr>
        <w:t>Materiaal</w:t>
      </w:r>
    </w:p>
    <w:p w14:paraId="460D420C" w14:textId="77777777" w:rsidR="00960BB1" w:rsidRPr="00621148" w:rsidRDefault="00960BB1" w:rsidP="00B13B28">
      <w:pPr>
        <w:rPr>
          <w:rFonts w:asciiTheme="minorHAnsi" w:eastAsia="MS Mincho" w:hAnsiTheme="minorHAnsi" w:cs="Arial"/>
          <w:sz w:val="22"/>
          <w:szCs w:val="22"/>
          <w:lang w:val="nl-BE" w:eastAsia="ja-JP"/>
        </w:rPr>
      </w:pPr>
    </w:p>
    <w:p w14:paraId="05ABA419" w14:textId="323F8781" w:rsidR="00960BB1" w:rsidRDefault="00621148" w:rsidP="00B13B28">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Luxe vinyltegels</w:t>
      </w:r>
      <w:r w:rsidR="00960BB1" w:rsidRPr="00621148">
        <w:rPr>
          <w:rFonts w:asciiTheme="minorHAnsi" w:eastAsia="MS Mincho" w:hAnsiTheme="minorHAnsi" w:cs="Arial"/>
          <w:sz w:val="22"/>
          <w:szCs w:val="22"/>
          <w:lang w:val="nl-BE" w:eastAsia="ja-JP"/>
        </w:rPr>
        <w:t xml:space="preserve"> en</w:t>
      </w:r>
      <w:r>
        <w:rPr>
          <w:rFonts w:asciiTheme="minorHAnsi" w:eastAsia="MS Mincho" w:hAnsiTheme="minorHAnsi" w:cs="Arial"/>
          <w:sz w:val="22"/>
          <w:szCs w:val="22"/>
          <w:lang w:val="nl-BE" w:eastAsia="ja-JP"/>
        </w:rPr>
        <w:t xml:space="preserve"> -stroken</w:t>
      </w:r>
      <w:r w:rsidR="00960BB1" w:rsidRPr="00621148">
        <w:rPr>
          <w:rFonts w:asciiTheme="minorHAnsi" w:eastAsia="MS Mincho" w:hAnsiTheme="minorHAnsi" w:cs="Arial"/>
          <w:sz w:val="22"/>
          <w:szCs w:val="22"/>
          <w:lang w:val="nl-BE" w:eastAsia="ja-JP"/>
        </w:rPr>
        <w:t xml:space="preserve"> met een dikte van 2,</w:t>
      </w:r>
      <w:r w:rsidR="00E66DAA">
        <w:rPr>
          <w:rFonts w:asciiTheme="minorHAnsi" w:eastAsia="MS Mincho" w:hAnsiTheme="minorHAnsi" w:cs="Arial"/>
          <w:sz w:val="22"/>
          <w:szCs w:val="22"/>
          <w:lang w:val="nl-BE" w:eastAsia="ja-JP"/>
        </w:rPr>
        <w:t>0</w:t>
      </w:r>
      <w:r w:rsidR="00960BB1" w:rsidRPr="00621148">
        <w:rPr>
          <w:rFonts w:asciiTheme="minorHAnsi" w:eastAsia="MS Mincho" w:hAnsiTheme="minorHAnsi" w:cs="Arial"/>
          <w:sz w:val="22"/>
          <w:szCs w:val="22"/>
          <w:lang w:val="nl-BE" w:eastAsia="ja-JP"/>
        </w:rPr>
        <w:t xml:space="preserve"> mm en een toplaag van 0,</w:t>
      </w:r>
      <w:r w:rsidR="00E66DAA">
        <w:rPr>
          <w:rFonts w:asciiTheme="minorHAnsi" w:eastAsia="MS Mincho" w:hAnsiTheme="minorHAnsi" w:cs="Arial"/>
          <w:sz w:val="22"/>
          <w:szCs w:val="22"/>
          <w:lang w:val="nl-BE" w:eastAsia="ja-JP"/>
        </w:rPr>
        <w:t>40</w:t>
      </w:r>
      <w:r w:rsidR="00960BB1" w:rsidRPr="00621148">
        <w:rPr>
          <w:rFonts w:asciiTheme="minorHAnsi" w:eastAsia="MS Mincho" w:hAnsiTheme="minorHAnsi" w:cs="Arial"/>
          <w:sz w:val="22"/>
          <w:szCs w:val="22"/>
          <w:lang w:val="nl-BE" w:eastAsia="ja-JP"/>
        </w:rPr>
        <w:t xml:space="preserve"> mm voor</w:t>
      </w:r>
      <w:r w:rsidR="00E66DAA">
        <w:rPr>
          <w:rFonts w:asciiTheme="minorHAnsi" w:eastAsia="MS Mincho" w:hAnsiTheme="minorHAnsi" w:cs="Arial"/>
          <w:sz w:val="22"/>
          <w:szCs w:val="22"/>
          <w:lang w:val="nl-BE" w:eastAsia="ja-JP"/>
        </w:rPr>
        <w:t xml:space="preserve"> residentiele toepassingen en gematigd</w:t>
      </w:r>
      <w:r w:rsidR="00960BB1" w:rsidRPr="00621148">
        <w:rPr>
          <w:rFonts w:asciiTheme="minorHAnsi" w:eastAsia="MS Mincho" w:hAnsiTheme="minorHAnsi" w:cs="Arial"/>
          <w:sz w:val="22"/>
          <w:szCs w:val="22"/>
          <w:lang w:val="nl-BE" w:eastAsia="ja-JP"/>
        </w:rPr>
        <w:t xml:space="preserve"> commercieel gebruik</w:t>
      </w:r>
      <w:r w:rsidR="00F42763">
        <w:rPr>
          <w:rFonts w:asciiTheme="minorHAnsi" w:eastAsia="MS Mincho" w:hAnsiTheme="minorHAnsi" w:cs="Arial"/>
          <w:sz w:val="22"/>
          <w:szCs w:val="22"/>
          <w:lang w:val="nl-BE" w:eastAsia="ja-JP"/>
        </w:rPr>
        <w:t xml:space="preserve"> klasse 3</w:t>
      </w:r>
      <w:r w:rsidR="00E66DAA">
        <w:rPr>
          <w:rFonts w:asciiTheme="minorHAnsi" w:eastAsia="MS Mincho" w:hAnsiTheme="minorHAnsi" w:cs="Arial"/>
          <w:sz w:val="22"/>
          <w:szCs w:val="22"/>
          <w:lang w:val="nl-BE" w:eastAsia="ja-JP"/>
        </w:rPr>
        <w:t>2.</w:t>
      </w:r>
    </w:p>
    <w:p w14:paraId="43D07AAD" w14:textId="2FFF2820" w:rsidR="00542180" w:rsidRDefault="00542180" w:rsidP="00B13B28">
      <w:pPr>
        <w:rPr>
          <w:rFonts w:asciiTheme="minorHAnsi" w:eastAsia="MS Mincho" w:hAnsiTheme="minorHAnsi" w:cs="Arial"/>
          <w:sz w:val="22"/>
          <w:szCs w:val="22"/>
          <w:lang w:val="nl-BE" w:eastAsia="ja-JP"/>
        </w:rPr>
      </w:pPr>
    </w:p>
    <w:p w14:paraId="167862DB" w14:textId="4315AF34" w:rsidR="00AF50E9" w:rsidRDefault="00542180" w:rsidP="00B13B28">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 xml:space="preserve">De collectie biedt </w:t>
      </w:r>
      <w:r w:rsidR="00E66DAA">
        <w:rPr>
          <w:rFonts w:asciiTheme="minorHAnsi" w:eastAsia="MS Mincho" w:hAnsiTheme="minorHAnsi" w:cs="Arial"/>
          <w:sz w:val="22"/>
          <w:szCs w:val="22"/>
          <w:lang w:val="nl-BE" w:eastAsia="ja-JP"/>
        </w:rPr>
        <w:t>51</w:t>
      </w:r>
      <w:r w:rsidR="00B13A2F">
        <w:rPr>
          <w:rFonts w:asciiTheme="minorHAnsi" w:eastAsia="MS Mincho" w:hAnsiTheme="minorHAnsi" w:cs="Arial"/>
          <w:sz w:val="22"/>
          <w:szCs w:val="22"/>
          <w:lang w:val="nl-BE" w:eastAsia="ja-JP"/>
        </w:rPr>
        <w:t xml:space="preserve"> verschillende designs in </w:t>
      </w:r>
      <w:r w:rsidR="00E66DAA">
        <w:rPr>
          <w:rFonts w:asciiTheme="minorHAnsi" w:eastAsia="MS Mincho" w:hAnsiTheme="minorHAnsi" w:cs="Arial"/>
          <w:sz w:val="22"/>
          <w:szCs w:val="22"/>
          <w:lang w:val="nl-BE" w:eastAsia="ja-JP"/>
        </w:rPr>
        <w:t>diverse</w:t>
      </w:r>
      <w:r w:rsidR="00B13A2F">
        <w:rPr>
          <w:rFonts w:asciiTheme="minorHAnsi" w:eastAsia="MS Mincho" w:hAnsiTheme="minorHAnsi" w:cs="Arial"/>
          <w:sz w:val="22"/>
          <w:szCs w:val="22"/>
          <w:lang w:val="nl-BE" w:eastAsia="ja-JP"/>
        </w:rPr>
        <w:t xml:space="preserve"> </w:t>
      </w:r>
      <w:r w:rsidR="00CE17CB">
        <w:rPr>
          <w:rFonts w:asciiTheme="minorHAnsi" w:eastAsia="MS Mincho" w:hAnsiTheme="minorHAnsi" w:cs="Arial"/>
          <w:sz w:val="22"/>
          <w:szCs w:val="22"/>
          <w:lang w:val="nl-BE" w:eastAsia="ja-JP"/>
        </w:rPr>
        <w:t>plank</w:t>
      </w:r>
      <w:r w:rsidR="00615A36">
        <w:rPr>
          <w:rFonts w:asciiTheme="minorHAnsi" w:eastAsia="MS Mincho" w:hAnsiTheme="minorHAnsi" w:cs="Arial"/>
          <w:sz w:val="22"/>
          <w:szCs w:val="22"/>
          <w:lang w:val="nl-BE" w:eastAsia="ja-JP"/>
        </w:rPr>
        <w:t xml:space="preserve"> </w:t>
      </w:r>
      <w:r w:rsidR="00CE17CB">
        <w:rPr>
          <w:rFonts w:asciiTheme="minorHAnsi" w:eastAsia="MS Mincho" w:hAnsiTheme="minorHAnsi" w:cs="Arial"/>
          <w:sz w:val="22"/>
          <w:szCs w:val="22"/>
          <w:lang w:val="nl-BE" w:eastAsia="ja-JP"/>
        </w:rPr>
        <w:t>-en tegelmaten.</w:t>
      </w:r>
      <w:r w:rsidR="00615A36">
        <w:rPr>
          <w:rFonts w:asciiTheme="minorHAnsi" w:eastAsia="MS Mincho" w:hAnsiTheme="minorHAnsi" w:cs="Arial"/>
          <w:sz w:val="22"/>
          <w:szCs w:val="22"/>
          <w:lang w:val="nl-BE" w:eastAsia="ja-JP"/>
        </w:rPr>
        <w:t xml:space="preserve"> </w:t>
      </w:r>
      <w:r w:rsidR="00E66DAA">
        <w:rPr>
          <w:rFonts w:asciiTheme="minorHAnsi" w:eastAsia="MS Mincho" w:hAnsiTheme="minorHAnsi" w:cs="Arial"/>
          <w:sz w:val="22"/>
          <w:szCs w:val="22"/>
          <w:lang w:val="nl-BE" w:eastAsia="ja-JP"/>
        </w:rPr>
        <w:t>Volgende plankafmetingen zijn verkrijgbaar : XXL 180 x 32 cm, XL 150 x 28 cm, 120 x 20</w:t>
      </w:r>
      <w:r w:rsidR="00B13B28">
        <w:rPr>
          <w:rFonts w:asciiTheme="minorHAnsi" w:eastAsia="MS Mincho" w:hAnsiTheme="minorHAnsi" w:cs="Arial"/>
          <w:sz w:val="22"/>
          <w:szCs w:val="22"/>
          <w:lang w:val="nl-BE" w:eastAsia="ja-JP"/>
        </w:rPr>
        <w:t xml:space="preserve"> cm</w:t>
      </w:r>
      <w:r w:rsidR="00E66DAA">
        <w:rPr>
          <w:rFonts w:asciiTheme="minorHAnsi" w:eastAsia="MS Mincho" w:hAnsiTheme="minorHAnsi" w:cs="Arial"/>
          <w:sz w:val="22"/>
          <w:szCs w:val="22"/>
          <w:lang w:val="nl-BE" w:eastAsia="ja-JP"/>
        </w:rPr>
        <w:t xml:space="preserve"> en 100 x 15 cm. De tegels zijn verkrijgbaar in formaat 50 x 50 cm. </w:t>
      </w:r>
      <w:r w:rsidR="00AF50E9">
        <w:rPr>
          <w:rFonts w:asciiTheme="minorHAnsi" w:eastAsia="MS Mincho" w:hAnsiTheme="minorHAnsi" w:cs="Arial"/>
          <w:sz w:val="22"/>
          <w:szCs w:val="22"/>
          <w:lang w:val="nl-BE" w:eastAsia="ja-JP"/>
        </w:rPr>
        <w:t>Er zijn 2 designrichtingen:</w:t>
      </w:r>
      <w:r w:rsidR="00F06923">
        <w:rPr>
          <w:rFonts w:asciiTheme="minorHAnsi" w:eastAsia="MS Mincho" w:hAnsiTheme="minorHAnsi" w:cs="Arial"/>
          <w:sz w:val="22"/>
          <w:szCs w:val="22"/>
          <w:lang w:val="nl-BE" w:eastAsia="ja-JP"/>
        </w:rPr>
        <w:t xml:space="preserve"> </w:t>
      </w:r>
      <w:r w:rsidR="00E66DAA">
        <w:rPr>
          <w:rFonts w:asciiTheme="minorHAnsi" w:eastAsia="MS Mincho" w:hAnsiTheme="minorHAnsi" w:cs="Arial"/>
          <w:sz w:val="22"/>
          <w:szCs w:val="22"/>
          <w:lang w:val="nl-BE" w:eastAsia="ja-JP"/>
        </w:rPr>
        <w:t>“W</w:t>
      </w:r>
      <w:r w:rsidR="00AF50E9">
        <w:rPr>
          <w:rFonts w:asciiTheme="minorHAnsi" w:eastAsia="MS Mincho" w:hAnsiTheme="minorHAnsi" w:cs="Arial"/>
          <w:sz w:val="22"/>
          <w:szCs w:val="22"/>
          <w:lang w:val="nl-BE" w:eastAsia="ja-JP"/>
        </w:rPr>
        <w:t>ood</w:t>
      </w:r>
      <w:r w:rsidR="00E66DAA">
        <w:rPr>
          <w:rFonts w:asciiTheme="minorHAnsi" w:eastAsia="MS Mincho" w:hAnsiTheme="minorHAnsi" w:cs="Arial"/>
          <w:sz w:val="22"/>
          <w:szCs w:val="22"/>
          <w:lang w:val="nl-BE" w:eastAsia="ja-JP"/>
        </w:rPr>
        <w:t>”</w:t>
      </w:r>
      <w:r w:rsidR="00AF50E9">
        <w:rPr>
          <w:rFonts w:asciiTheme="minorHAnsi" w:eastAsia="MS Mincho" w:hAnsiTheme="minorHAnsi" w:cs="Arial"/>
          <w:sz w:val="22"/>
          <w:szCs w:val="22"/>
          <w:lang w:val="nl-BE" w:eastAsia="ja-JP"/>
        </w:rPr>
        <w:t xml:space="preserve"> en </w:t>
      </w:r>
      <w:r w:rsidR="00E66DAA">
        <w:rPr>
          <w:rFonts w:asciiTheme="minorHAnsi" w:eastAsia="MS Mincho" w:hAnsiTheme="minorHAnsi" w:cs="Arial"/>
          <w:sz w:val="22"/>
          <w:szCs w:val="22"/>
          <w:lang w:val="nl-BE" w:eastAsia="ja-JP"/>
        </w:rPr>
        <w:t>“M</w:t>
      </w:r>
      <w:r w:rsidR="00AF50E9">
        <w:rPr>
          <w:rFonts w:asciiTheme="minorHAnsi" w:eastAsia="MS Mincho" w:hAnsiTheme="minorHAnsi" w:cs="Arial"/>
          <w:sz w:val="22"/>
          <w:szCs w:val="22"/>
          <w:lang w:val="nl-BE" w:eastAsia="ja-JP"/>
        </w:rPr>
        <w:t>aterial</w:t>
      </w:r>
      <w:r w:rsidR="00E66DAA">
        <w:rPr>
          <w:rFonts w:asciiTheme="minorHAnsi" w:eastAsia="MS Mincho" w:hAnsiTheme="minorHAnsi" w:cs="Arial"/>
          <w:sz w:val="22"/>
          <w:szCs w:val="22"/>
          <w:lang w:val="nl-BE" w:eastAsia="ja-JP"/>
        </w:rPr>
        <w:t>”.</w:t>
      </w:r>
    </w:p>
    <w:p w14:paraId="692EECBC" w14:textId="28FC57B2" w:rsidR="006871D1" w:rsidRPr="00621148" w:rsidRDefault="006871D1" w:rsidP="00B13B28">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Alle kleuren zijn tevens beschikbaar in dryback uitvoering met slijtlaag 0</w:t>
      </w:r>
      <w:r w:rsidR="00B13B28">
        <w:rPr>
          <w:rFonts w:asciiTheme="minorHAnsi" w:eastAsia="MS Mincho" w:hAnsiTheme="minorHAnsi" w:cs="Arial"/>
          <w:sz w:val="22"/>
          <w:szCs w:val="22"/>
          <w:lang w:val="nl-BE" w:eastAsia="ja-JP"/>
        </w:rPr>
        <w:t>,</w:t>
      </w:r>
      <w:r>
        <w:rPr>
          <w:rFonts w:asciiTheme="minorHAnsi" w:eastAsia="MS Mincho" w:hAnsiTheme="minorHAnsi" w:cs="Arial"/>
          <w:sz w:val="22"/>
          <w:szCs w:val="22"/>
          <w:lang w:val="nl-BE" w:eastAsia="ja-JP"/>
        </w:rPr>
        <w:t>55 en 0</w:t>
      </w:r>
      <w:r w:rsidR="00B13B28">
        <w:rPr>
          <w:rFonts w:asciiTheme="minorHAnsi" w:eastAsia="MS Mincho" w:hAnsiTheme="minorHAnsi" w:cs="Arial"/>
          <w:sz w:val="22"/>
          <w:szCs w:val="22"/>
          <w:lang w:val="nl-BE" w:eastAsia="ja-JP"/>
        </w:rPr>
        <w:t>,</w:t>
      </w:r>
      <w:r>
        <w:rPr>
          <w:rFonts w:asciiTheme="minorHAnsi" w:eastAsia="MS Mincho" w:hAnsiTheme="minorHAnsi" w:cs="Arial"/>
          <w:sz w:val="22"/>
          <w:szCs w:val="22"/>
          <w:lang w:val="nl-BE" w:eastAsia="ja-JP"/>
        </w:rPr>
        <w:t>70</w:t>
      </w:r>
      <w:r w:rsidR="00B13B28">
        <w:rPr>
          <w:rFonts w:asciiTheme="minorHAnsi" w:eastAsia="MS Mincho" w:hAnsiTheme="minorHAnsi" w:cs="Arial"/>
          <w:sz w:val="22"/>
          <w:szCs w:val="22"/>
          <w:lang w:val="nl-BE" w:eastAsia="ja-JP"/>
        </w:rPr>
        <w:t xml:space="preserve"> </w:t>
      </w:r>
      <w:r>
        <w:rPr>
          <w:rFonts w:asciiTheme="minorHAnsi" w:eastAsia="MS Mincho" w:hAnsiTheme="minorHAnsi" w:cs="Arial"/>
          <w:sz w:val="22"/>
          <w:szCs w:val="22"/>
          <w:lang w:val="nl-BE" w:eastAsia="ja-JP"/>
        </w:rPr>
        <w:t xml:space="preserve">mm, 2 </w:t>
      </w:r>
      <w:proofErr w:type="spellStart"/>
      <w:r>
        <w:rPr>
          <w:rFonts w:asciiTheme="minorHAnsi" w:eastAsia="MS Mincho" w:hAnsiTheme="minorHAnsi" w:cs="Arial"/>
          <w:sz w:val="22"/>
          <w:szCs w:val="22"/>
          <w:lang w:val="nl-BE" w:eastAsia="ja-JP"/>
        </w:rPr>
        <w:t>losleg</w:t>
      </w:r>
      <w:proofErr w:type="spellEnd"/>
      <w:r>
        <w:rPr>
          <w:rFonts w:asciiTheme="minorHAnsi" w:eastAsia="MS Mincho" w:hAnsiTheme="minorHAnsi" w:cs="Arial"/>
          <w:sz w:val="22"/>
          <w:szCs w:val="22"/>
          <w:lang w:val="nl-BE" w:eastAsia="ja-JP"/>
        </w:rPr>
        <w:t xml:space="preserve"> kwaliteiten, en een “click” uitvoering.</w:t>
      </w:r>
    </w:p>
    <w:p w14:paraId="24C30F7A" w14:textId="77777777" w:rsidR="00960BB1" w:rsidRPr="00621148" w:rsidRDefault="00960BB1" w:rsidP="00B13B28">
      <w:pPr>
        <w:rPr>
          <w:rFonts w:asciiTheme="minorHAnsi" w:eastAsia="MS Mincho" w:hAnsiTheme="minorHAnsi" w:cs="Arial"/>
          <w:sz w:val="22"/>
          <w:szCs w:val="22"/>
          <w:lang w:val="nl-BE" w:eastAsia="ja-JP"/>
        </w:rPr>
      </w:pPr>
    </w:p>
    <w:p w14:paraId="0A752543" w14:textId="5A5D68D3" w:rsidR="00960BB1" w:rsidRPr="00621148" w:rsidRDefault="00960BB1" w:rsidP="00B13B28">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 xml:space="preserve">Alle dessins worden gemaakt middels drukcilinders van 4 </w:t>
      </w:r>
      <w:r w:rsidR="00A75E63">
        <w:rPr>
          <w:rFonts w:asciiTheme="minorHAnsi" w:eastAsia="MS Mincho" w:hAnsiTheme="minorHAnsi" w:cs="Arial"/>
          <w:sz w:val="22"/>
          <w:szCs w:val="22"/>
          <w:lang w:val="nl-BE" w:eastAsia="ja-JP"/>
        </w:rPr>
        <w:t>m</w:t>
      </w:r>
      <w:r w:rsidRPr="00621148">
        <w:rPr>
          <w:rFonts w:asciiTheme="minorHAnsi" w:eastAsia="MS Mincho" w:hAnsiTheme="minorHAnsi" w:cs="Arial"/>
          <w:sz w:val="22"/>
          <w:szCs w:val="22"/>
          <w:lang w:val="nl-BE" w:eastAsia="ja-JP"/>
        </w:rPr>
        <w:t xml:space="preserve"> breed, met een diameter van 1,5 </w:t>
      </w:r>
      <w:r w:rsidR="00621148">
        <w:rPr>
          <w:rFonts w:asciiTheme="minorHAnsi" w:eastAsia="MS Mincho" w:hAnsiTheme="minorHAnsi" w:cs="Arial"/>
          <w:sz w:val="22"/>
          <w:szCs w:val="22"/>
          <w:lang w:val="nl-BE" w:eastAsia="ja-JP"/>
        </w:rPr>
        <w:t>m</w:t>
      </w:r>
      <w:r w:rsidRPr="00621148">
        <w:rPr>
          <w:rFonts w:asciiTheme="minorHAnsi" w:eastAsia="MS Mincho" w:hAnsiTheme="minorHAnsi" w:cs="Arial"/>
          <w:sz w:val="22"/>
          <w:szCs w:val="22"/>
          <w:lang w:val="nl-BE" w:eastAsia="ja-JP"/>
        </w:rPr>
        <w:t>. Daardoor is geen enkele plank of tegel hetzelfde, net zoals bij echt hout. Dit levert ongekende ontwerpmogelijkheden op. Tijdens het productieproces wordt het materiaal op de drager gekalanderd wat leidt tot een hoge dimensiestabiliteit.</w:t>
      </w:r>
    </w:p>
    <w:p w14:paraId="4B232E97" w14:textId="77777777" w:rsidR="00960BB1" w:rsidRPr="00621148" w:rsidRDefault="00960BB1" w:rsidP="00B13B28">
      <w:pPr>
        <w:rPr>
          <w:rFonts w:asciiTheme="minorHAnsi" w:eastAsia="MS Mincho" w:hAnsiTheme="minorHAnsi" w:cs="Arial"/>
          <w:sz w:val="22"/>
          <w:szCs w:val="22"/>
          <w:lang w:val="nl-BE" w:eastAsia="ja-JP"/>
        </w:rPr>
      </w:pPr>
    </w:p>
    <w:p w14:paraId="1FBF39FD" w14:textId="77777777" w:rsidR="00960BB1" w:rsidRPr="00621148" w:rsidRDefault="00960BB1" w:rsidP="00B13B28">
      <w:pPr>
        <w:rPr>
          <w:rFonts w:asciiTheme="minorHAnsi" w:eastAsia="MS Mincho" w:hAnsiTheme="minorHAnsi" w:cs="Arial"/>
          <w:sz w:val="22"/>
          <w:szCs w:val="22"/>
          <w:lang w:val="nl-BE" w:eastAsia="ja-JP"/>
        </w:rPr>
      </w:pPr>
      <w:r w:rsidRPr="00621148">
        <w:rPr>
          <w:rFonts w:asciiTheme="minorHAnsi" w:hAnsiTheme="minorHAnsi" w:cs="Arial"/>
          <w:color w:val="000000"/>
          <w:sz w:val="22"/>
          <w:szCs w:val="22"/>
          <w:lang w:val="nl-BE"/>
        </w:rPr>
        <w:t>Het vinyl wordt fabrieksmatig voorzien van een PUR Pearl finish met een matte look die zorgt voor verhoogde krasbestendigheid en de schoonmaak vergemakkelijkt.</w:t>
      </w:r>
    </w:p>
    <w:p w14:paraId="06205E4E" w14:textId="73BD215A" w:rsidR="00960BB1" w:rsidRPr="00621148" w:rsidRDefault="00960BB1" w:rsidP="00B13B28">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Moderne inkttechnieken, ultrasoon snijden</w:t>
      </w:r>
      <w:r w:rsidR="005D469C">
        <w:rPr>
          <w:rFonts w:asciiTheme="minorHAnsi" w:eastAsia="MS Mincho" w:hAnsiTheme="minorHAnsi" w:cs="Arial"/>
          <w:sz w:val="22"/>
          <w:szCs w:val="22"/>
          <w:lang w:val="nl-BE" w:eastAsia="ja-JP"/>
        </w:rPr>
        <w:t>,</w:t>
      </w:r>
      <w:r w:rsidRPr="00621148">
        <w:rPr>
          <w:rFonts w:asciiTheme="minorHAnsi" w:eastAsia="MS Mincho" w:hAnsiTheme="minorHAnsi" w:cs="Arial"/>
          <w:sz w:val="22"/>
          <w:szCs w:val="22"/>
          <w:lang w:val="nl-BE" w:eastAsia="ja-JP"/>
        </w:rPr>
        <w:t xml:space="preserve"> nauwkeurige afschuiningstechnieken</w:t>
      </w:r>
      <w:r w:rsidR="005D469C">
        <w:rPr>
          <w:rFonts w:asciiTheme="minorHAnsi" w:eastAsia="MS Mincho" w:hAnsiTheme="minorHAnsi" w:cs="Arial"/>
          <w:sz w:val="22"/>
          <w:szCs w:val="22"/>
          <w:lang w:val="nl-BE" w:eastAsia="ja-JP"/>
        </w:rPr>
        <w:t xml:space="preserve"> en de </w:t>
      </w:r>
      <w:r w:rsidR="006871D1">
        <w:rPr>
          <w:rFonts w:asciiTheme="minorHAnsi" w:eastAsia="MS Mincho" w:hAnsiTheme="minorHAnsi" w:cs="Arial"/>
          <w:sz w:val="22"/>
          <w:szCs w:val="22"/>
          <w:lang w:val="nl-BE" w:eastAsia="ja-JP"/>
        </w:rPr>
        <w:t>wijze waarmee de “</w:t>
      </w:r>
      <w:r w:rsidR="005D469C">
        <w:rPr>
          <w:rFonts w:asciiTheme="minorHAnsi" w:eastAsia="MS Mincho" w:hAnsiTheme="minorHAnsi" w:cs="Arial"/>
          <w:sz w:val="22"/>
          <w:szCs w:val="22"/>
          <w:lang w:val="nl-BE" w:eastAsia="ja-JP"/>
        </w:rPr>
        <w:t>embossing</w:t>
      </w:r>
      <w:r w:rsidR="006871D1">
        <w:rPr>
          <w:rFonts w:asciiTheme="minorHAnsi" w:eastAsia="MS Mincho" w:hAnsiTheme="minorHAnsi" w:cs="Arial"/>
          <w:sz w:val="22"/>
          <w:szCs w:val="22"/>
          <w:lang w:val="nl-BE" w:eastAsia="ja-JP"/>
        </w:rPr>
        <w:t>” wordt aangebracht bezorgen het product een levensechte look.</w:t>
      </w:r>
    </w:p>
    <w:p w14:paraId="5F967CC8" w14:textId="77777777" w:rsidR="00960BB1" w:rsidRPr="00621148" w:rsidRDefault="00960BB1" w:rsidP="00B13B28">
      <w:pPr>
        <w:pStyle w:val="TxBrp4"/>
        <w:tabs>
          <w:tab w:val="clear" w:pos="204"/>
          <w:tab w:val="left" w:pos="708"/>
        </w:tabs>
        <w:spacing w:line="240" w:lineRule="auto"/>
        <w:rPr>
          <w:rFonts w:asciiTheme="minorHAnsi" w:hAnsiTheme="minorHAnsi" w:cs="Arial"/>
          <w:sz w:val="22"/>
          <w:szCs w:val="22"/>
          <w:lang w:val="nl-BE"/>
        </w:rPr>
      </w:pPr>
    </w:p>
    <w:p w14:paraId="2C50B520" w14:textId="77777777" w:rsidR="00150807" w:rsidRDefault="00150807" w:rsidP="00B13B28">
      <w:pPr>
        <w:pStyle w:val="TxBrp4"/>
        <w:tabs>
          <w:tab w:val="clear" w:pos="204"/>
          <w:tab w:val="left" w:pos="708"/>
        </w:tabs>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 xml:space="preserve">Het vinyl is geproduceerd volgens een ftalaat vrije technologie. </w:t>
      </w:r>
    </w:p>
    <w:p w14:paraId="2F414E0A" w14:textId="77777777" w:rsidR="00150807" w:rsidRPr="00126CE9" w:rsidRDefault="00150807" w:rsidP="00B13B28">
      <w:pPr>
        <w:pStyle w:val="TxBrp4"/>
        <w:tabs>
          <w:tab w:val="clear" w:pos="204"/>
          <w:tab w:val="left" w:pos="708"/>
        </w:tabs>
        <w:spacing w:line="240" w:lineRule="auto"/>
        <w:rPr>
          <w:rFonts w:asciiTheme="minorHAnsi" w:hAnsiTheme="minorHAnsi" w:cs="Arial"/>
          <w:sz w:val="22"/>
          <w:szCs w:val="22"/>
          <w:lang w:val="nl-BE"/>
        </w:rPr>
      </w:pPr>
      <w:r>
        <w:rPr>
          <w:rFonts w:ascii="Calibri" w:hAnsi="Calibri" w:cs="Arial"/>
          <w:sz w:val="22"/>
          <w:szCs w:val="22"/>
          <w:lang w:val="nl-NL"/>
        </w:rPr>
        <w:t>Bij de productie wordt uitsluitend gebruik gemaakt van groene stroom die afkomstig is van hernieuwbare bronnen. Dit maakt deel uit van een effectief milieubeheersysteem dat ISO 14001 gecertificeerd is.</w:t>
      </w:r>
    </w:p>
    <w:p w14:paraId="775B9F0F" w14:textId="77777777" w:rsidR="00150807" w:rsidRDefault="00150807" w:rsidP="00B13B28">
      <w:pPr>
        <w:rPr>
          <w:rFonts w:ascii="Calibri" w:hAnsi="Calibri" w:cs="Arial"/>
          <w:sz w:val="22"/>
          <w:szCs w:val="22"/>
          <w:lang w:val="nl-NL"/>
        </w:rPr>
      </w:pPr>
      <w:r>
        <w:rPr>
          <w:rFonts w:ascii="Calibri" w:hAnsi="Calibri" w:cs="Arial"/>
          <w:sz w:val="22"/>
          <w:szCs w:val="22"/>
          <w:lang w:val="nl-NL"/>
        </w:rPr>
        <w:t>Het vinyl dient te voldoen aan de Reach richtlijnen en de Agbb.</w:t>
      </w:r>
    </w:p>
    <w:p w14:paraId="10F202F4" w14:textId="77777777" w:rsidR="00150807" w:rsidRDefault="00150807" w:rsidP="00B13B28">
      <w:pPr>
        <w:pStyle w:val="TxBrp4"/>
        <w:spacing w:line="240" w:lineRule="auto"/>
        <w:rPr>
          <w:rFonts w:ascii="Calibri" w:hAnsi="Calibri" w:cs="Arial"/>
          <w:sz w:val="22"/>
          <w:szCs w:val="22"/>
          <w:lang w:val="nl-NL"/>
        </w:rPr>
      </w:pPr>
      <w:r>
        <w:rPr>
          <w:rFonts w:ascii="Calibri" w:hAnsi="Calibri" w:cs="Arial"/>
          <w:sz w:val="22"/>
          <w:szCs w:val="22"/>
          <w:lang w:val="nl-NL"/>
        </w:rPr>
        <w:t>De fabriek die het vinyl produceert dient ISO 9001, SA 8000 en OHSAS 18001 gecertificeerd te zijn.</w:t>
      </w:r>
    </w:p>
    <w:p w14:paraId="4463BF89" w14:textId="77777777" w:rsidR="00F37BBD" w:rsidRPr="00150807" w:rsidRDefault="00F37BBD" w:rsidP="00B13B28">
      <w:pPr>
        <w:pStyle w:val="TxBrp4"/>
        <w:spacing w:line="240" w:lineRule="auto"/>
        <w:rPr>
          <w:rFonts w:ascii="Calibri" w:hAnsi="Calibri" w:cs="Arial"/>
          <w:sz w:val="22"/>
          <w:szCs w:val="22"/>
          <w:lang w:val="nl-NL"/>
        </w:rPr>
      </w:pPr>
    </w:p>
    <w:p w14:paraId="41B7B2B3" w14:textId="7EC24460" w:rsidR="00F37BBD" w:rsidRDefault="00F37BBD" w:rsidP="00B13B28">
      <w:pPr>
        <w:pStyle w:val="TxBrp4"/>
        <w:spacing w:line="240" w:lineRule="auto"/>
        <w:rPr>
          <w:rFonts w:ascii="Calibri" w:hAnsi="Calibri" w:cs="Arial"/>
          <w:sz w:val="22"/>
          <w:szCs w:val="22"/>
          <w:lang w:val="nl-NL"/>
        </w:rPr>
      </w:pPr>
      <w:r>
        <w:rPr>
          <w:rFonts w:ascii="Calibri" w:hAnsi="Calibri" w:cs="Arial"/>
          <w:sz w:val="22"/>
          <w:szCs w:val="22"/>
          <w:lang w:val="nl-NL"/>
        </w:rPr>
        <w:t xml:space="preserve">De Life </w:t>
      </w:r>
      <w:proofErr w:type="spellStart"/>
      <w:r>
        <w:rPr>
          <w:rFonts w:ascii="Calibri" w:hAnsi="Calibri" w:cs="Arial"/>
          <w:sz w:val="22"/>
          <w:szCs w:val="22"/>
          <w:lang w:val="nl-NL"/>
        </w:rPr>
        <w:t>Cycle</w:t>
      </w:r>
      <w:proofErr w:type="spellEnd"/>
      <w:r>
        <w:rPr>
          <w:rFonts w:ascii="Calibri" w:hAnsi="Calibri" w:cs="Arial"/>
          <w:sz w:val="22"/>
          <w:szCs w:val="22"/>
          <w:lang w:val="nl-NL"/>
        </w:rPr>
        <w:t xml:space="preserve"> </w:t>
      </w:r>
      <w:r w:rsidR="00B13B28">
        <w:rPr>
          <w:rFonts w:ascii="Calibri" w:hAnsi="Calibri" w:cs="Arial"/>
          <w:sz w:val="22"/>
          <w:szCs w:val="22"/>
          <w:lang w:val="nl-NL"/>
        </w:rPr>
        <w:t>Assessment</w:t>
      </w:r>
      <w:r>
        <w:rPr>
          <w:rFonts w:ascii="Calibri" w:hAnsi="Calibri" w:cs="Arial"/>
          <w:sz w:val="22"/>
          <w:szCs w:val="22"/>
          <w:lang w:val="nl-NL"/>
        </w:rPr>
        <w:t xml:space="preserve"> (LCA) van </w:t>
      </w:r>
      <w:r w:rsidR="00593A98">
        <w:rPr>
          <w:rFonts w:ascii="Calibri" w:hAnsi="Calibri" w:cs="Arial"/>
          <w:sz w:val="22"/>
          <w:szCs w:val="22"/>
          <w:lang w:val="nl-NL"/>
        </w:rPr>
        <w:t>het vinyl</w:t>
      </w:r>
      <w:r>
        <w:rPr>
          <w:rFonts w:ascii="Calibri" w:hAnsi="Calibri" w:cs="Arial"/>
          <w:sz w:val="22"/>
          <w:szCs w:val="22"/>
          <w:lang w:val="nl-NL"/>
        </w:rPr>
        <w:t xml:space="preserve"> is gedocumenteerd in een individuele milieuverklaring (EPD)</w:t>
      </w:r>
    </w:p>
    <w:p w14:paraId="5D04D4DC" w14:textId="77777777" w:rsidR="00F37BBD" w:rsidRPr="00F37BBD" w:rsidRDefault="00F37BBD" w:rsidP="00B13B28">
      <w:pPr>
        <w:rPr>
          <w:rFonts w:asciiTheme="minorHAnsi" w:hAnsiTheme="minorHAnsi" w:cs="Arial"/>
          <w:sz w:val="22"/>
          <w:szCs w:val="22"/>
          <w:lang w:val="nl-NL"/>
        </w:rPr>
      </w:pPr>
    </w:p>
    <w:p w14:paraId="16CB162A" w14:textId="77777777" w:rsidR="00960BB1" w:rsidRDefault="00960BB1" w:rsidP="00B13B28">
      <w:pPr>
        <w:pStyle w:val="TxBrp4"/>
        <w:tabs>
          <w:tab w:val="clear" w:pos="204"/>
        </w:tabs>
        <w:spacing w:line="240" w:lineRule="auto"/>
        <w:rPr>
          <w:rFonts w:asciiTheme="minorHAnsi" w:hAnsiTheme="minorHAnsi" w:cs="Arial"/>
          <w:sz w:val="22"/>
          <w:szCs w:val="22"/>
          <w:lang w:val="nl-BE"/>
        </w:rPr>
      </w:pPr>
    </w:p>
    <w:p w14:paraId="081DF9E4" w14:textId="77777777" w:rsidR="00621148" w:rsidRPr="00621148" w:rsidRDefault="00621148" w:rsidP="00B13B28">
      <w:pPr>
        <w:pStyle w:val="TxBrp4"/>
        <w:tabs>
          <w:tab w:val="clear" w:pos="204"/>
        </w:tabs>
        <w:spacing w:line="240" w:lineRule="auto"/>
        <w:rPr>
          <w:rFonts w:asciiTheme="minorHAnsi" w:hAnsiTheme="minorHAnsi" w:cs="Arial"/>
          <w:sz w:val="22"/>
          <w:szCs w:val="22"/>
          <w:lang w:val="nl-BE"/>
        </w:rPr>
      </w:pPr>
    </w:p>
    <w:p w14:paraId="010865E4" w14:textId="3FB43F74" w:rsidR="00960BB1" w:rsidRPr="00621148" w:rsidRDefault="00960BB1" w:rsidP="00B13B28">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 xml:space="preserve">Technische eigenschappen volgens </w:t>
      </w:r>
      <w:r w:rsidR="00621148">
        <w:rPr>
          <w:rFonts w:asciiTheme="minorHAnsi" w:hAnsiTheme="minorHAnsi" w:cs="Arial"/>
          <w:sz w:val="22"/>
          <w:szCs w:val="22"/>
          <w:u w:val="single"/>
          <w:lang w:val="nl-BE"/>
        </w:rPr>
        <w:t xml:space="preserve">EN-ISO </w:t>
      </w:r>
      <w:r w:rsidRPr="00621148">
        <w:rPr>
          <w:rFonts w:asciiTheme="minorHAnsi" w:hAnsiTheme="minorHAnsi" w:cs="Arial"/>
          <w:sz w:val="22"/>
          <w:szCs w:val="22"/>
          <w:u w:val="single"/>
          <w:lang w:val="nl-BE"/>
        </w:rPr>
        <w:t>10582</w:t>
      </w:r>
      <w:r w:rsidR="009F0461">
        <w:rPr>
          <w:rFonts w:asciiTheme="minorHAnsi" w:hAnsiTheme="minorHAnsi" w:cs="Arial"/>
          <w:sz w:val="22"/>
          <w:szCs w:val="22"/>
          <w:u w:val="single"/>
          <w:lang w:val="nl-BE"/>
        </w:rPr>
        <w:t xml:space="preserve"> en </w:t>
      </w:r>
      <w:r w:rsidR="002E6EB4">
        <w:rPr>
          <w:rFonts w:asciiTheme="minorHAnsi" w:hAnsiTheme="minorHAnsi" w:cs="Arial"/>
          <w:sz w:val="22"/>
          <w:szCs w:val="22"/>
          <w:u w:val="single"/>
          <w:lang w:val="nl-BE"/>
        </w:rPr>
        <w:t>EN651</w:t>
      </w:r>
    </w:p>
    <w:p w14:paraId="3A3988F0" w14:textId="77777777" w:rsidR="00960BB1" w:rsidRPr="00621148" w:rsidRDefault="00960BB1" w:rsidP="00B13B28">
      <w:pPr>
        <w:pStyle w:val="TxBrp4"/>
        <w:spacing w:line="240" w:lineRule="auto"/>
        <w:rPr>
          <w:rFonts w:asciiTheme="minorHAnsi" w:hAnsiTheme="minorHAnsi" w:cs="Arial"/>
          <w:sz w:val="22"/>
          <w:szCs w:val="22"/>
          <w:lang w:val="nl-BE"/>
        </w:rPr>
      </w:pPr>
    </w:p>
    <w:tbl>
      <w:tblPr>
        <w:tblStyle w:val="Tabelraster"/>
        <w:tblW w:w="10030" w:type="dxa"/>
        <w:tblLook w:val="04A0" w:firstRow="1" w:lastRow="0" w:firstColumn="1" w:lastColumn="0" w:noHBand="0" w:noVBand="1"/>
      </w:tblPr>
      <w:tblGrid>
        <w:gridCol w:w="3226"/>
        <w:gridCol w:w="2298"/>
        <w:gridCol w:w="4506"/>
      </w:tblGrid>
      <w:tr w:rsidR="00960BB1" w:rsidRPr="00621148" w14:paraId="67687648" w14:textId="77777777" w:rsidTr="001A1169">
        <w:trPr>
          <w:trHeight w:val="283"/>
        </w:trPr>
        <w:tc>
          <w:tcPr>
            <w:tcW w:w="3226" w:type="dxa"/>
          </w:tcPr>
          <w:p w14:paraId="4C472000" w14:textId="77777777"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Totale dikte</w:t>
            </w:r>
          </w:p>
        </w:tc>
        <w:tc>
          <w:tcPr>
            <w:tcW w:w="2298" w:type="dxa"/>
          </w:tcPr>
          <w:p w14:paraId="5FA389DF" w14:textId="77777777" w:rsidR="00960BB1" w:rsidRPr="00621148" w:rsidRDefault="00621148"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24346</w:t>
            </w:r>
          </w:p>
        </w:tc>
        <w:tc>
          <w:tcPr>
            <w:tcW w:w="4506" w:type="dxa"/>
          </w:tcPr>
          <w:p w14:paraId="1FED231B" w14:textId="0CA32E3B"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2,</w:t>
            </w:r>
            <w:r w:rsidR="00E66DAA">
              <w:rPr>
                <w:rFonts w:asciiTheme="minorHAnsi" w:hAnsiTheme="minorHAnsi" w:cs="Arial"/>
                <w:color w:val="000000"/>
                <w:sz w:val="22"/>
                <w:szCs w:val="22"/>
                <w:lang w:val="nl-BE"/>
              </w:rPr>
              <w:t>0</w:t>
            </w:r>
            <w:r w:rsidRPr="00621148">
              <w:rPr>
                <w:rFonts w:asciiTheme="minorHAnsi" w:hAnsiTheme="minorHAnsi" w:cs="Arial"/>
                <w:color w:val="000000"/>
                <w:sz w:val="22"/>
                <w:szCs w:val="22"/>
                <w:lang w:val="nl-BE"/>
              </w:rPr>
              <w:t xml:space="preserve"> mm</w:t>
            </w:r>
          </w:p>
        </w:tc>
      </w:tr>
      <w:tr w:rsidR="00960BB1" w:rsidRPr="00621148" w14:paraId="59D43F4B" w14:textId="77777777" w:rsidTr="001A1169">
        <w:trPr>
          <w:trHeight w:val="283"/>
        </w:trPr>
        <w:tc>
          <w:tcPr>
            <w:tcW w:w="3226" w:type="dxa"/>
          </w:tcPr>
          <w:p w14:paraId="2D8EA031" w14:textId="77777777"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Dikte slijtlaag</w:t>
            </w:r>
          </w:p>
        </w:tc>
        <w:tc>
          <w:tcPr>
            <w:tcW w:w="2298" w:type="dxa"/>
          </w:tcPr>
          <w:p w14:paraId="53A45130" w14:textId="77777777" w:rsidR="00960BB1" w:rsidRPr="00621148" w:rsidRDefault="00621148"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24340</w:t>
            </w:r>
          </w:p>
        </w:tc>
        <w:tc>
          <w:tcPr>
            <w:tcW w:w="4506" w:type="dxa"/>
          </w:tcPr>
          <w:p w14:paraId="61CB9306" w14:textId="157EA493"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w:t>
            </w:r>
            <w:r w:rsidR="00E66DAA">
              <w:rPr>
                <w:rFonts w:asciiTheme="minorHAnsi" w:hAnsiTheme="minorHAnsi" w:cs="Arial"/>
                <w:color w:val="000000"/>
                <w:sz w:val="22"/>
                <w:szCs w:val="22"/>
                <w:lang w:val="nl-BE"/>
              </w:rPr>
              <w:t xml:space="preserve">40 </w:t>
            </w:r>
            <w:r w:rsidRPr="00621148">
              <w:rPr>
                <w:rFonts w:asciiTheme="minorHAnsi" w:hAnsiTheme="minorHAnsi" w:cs="Arial"/>
                <w:color w:val="000000"/>
                <w:sz w:val="22"/>
                <w:szCs w:val="22"/>
                <w:lang w:val="nl-BE"/>
              </w:rPr>
              <w:t>mm</w:t>
            </w:r>
          </w:p>
        </w:tc>
      </w:tr>
      <w:tr w:rsidR="00960BB1" w:rsidRPr="00621148" w14:paraId="10EBC056" w14:textId="77777777" w:rsidTr="001A1169">
        <w:trPr>
          <w:trHeight w:val="283"/>
        </w:trPr>
        <w:tc>
          <w:tcPr>
            <w:tcW w:w="3226" w:type="dxa"/>
          </w:tcPr>
          <w:p w14:paraId="3E8D1296" w14:textId="77777777"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Collectieomvang</w:t>
            </w:r>
          </w:p>
        </w:tc>
        <w:tc>
          <w:tcPr>
            <w:tcW w:w="2298" w:type="dxa"/>
          </w:tcPr>
          <w:p w14:paraId="450EE560" w14:textId="77777777" w:rsidR="00960BB1" w:rsidRPr="00621148" w:rsidRDefault="00960BB1" w:rsidP="00B13B28">
            <w:pPr>
              <w:pStyle w:val="TxBrp4"/>
              <w:spacing w:line="240" w:lineRule="auto"/>
              <w:rPr>
                <w:rFonts w:asciiTheme="minorHAnsi" w:hAnsiTheme="minorHAnsi" w:cs="Arial"/>
                <w:color w:val="000000"/>
                <w:sz w:val="22"/>
                <w:szCs w:val="22"/>
                <w:lang w:val="nl-BE"/>
              </w:rPr>
            </w:pPr>
          </w:p>
        </w:tc>
        <w:tc>
          <w:tcPr>
            <w:tcW w:w="4506" w:type="dxa"/>
          </w:tcPr>
          <w:p w14:paraId="67826864" w14:textId="33C18C29" w:rsidR="00960BB1"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51</w:t>
            </w:r>
          </w:p>
        </w:tc>
      </w:tr>
      <w:tr w:rsidR="00960BB1" w:rsidRPr="00621148" w14:paraId="6EB35D10" w14:textId="77777777" w:rsidTr="001A1169">
        <w:trPr>
          <w:trHeight w:val="283"/>
        </w:trPr>
        <w:tc>
          <w:tcPr>
            <w:tcW w:w="3226" w:type="dxa"/>
          </w:tcPr>
          <w:p w14:paraId="3F3E6E52" w14:textId="1B547398" w:rsidR="00960BB1"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lastRenderedPageBreak/>
              <w:t>Residentieel</w:t>
            </w:r>
            <w:r w:rsidR="00960BB1" w:rsidRPr="00621148">
              <w:rPr>
                <w:rFonts w:asciiTheme="minorHAnsi" w:hAnsiTheme="minorHAnsi" w:cs="Arial"/>
                <w:sz w:val="22"/>
                <w:szCs w:val="22"/>
                <w:lang w:val="nl-BE"/>
              </w:rPr>
              <w:t xml:space="preserve"> gebruik</w:t>
            </w:r>
          </w:p>
        </w:tc>
        <w:tc>
          <w:tcPr>
            <w:tcW w:w="2298" w:type="dxa"/>
          </w:tcPr>
          <w:p w14:paraId="591B19C7" w14:textId="77777777" w:rsidR="00960BB1" w:rsidRPr="00621148" w:rsidRDefault="00621148"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10874</w:t>
            </w:r>
          </w:p>
        </w:tc>
        <w:tc>
          <w:tcPr>
            <w:tcW w:w="4506" w:type="dxa"/>
          </w:tcPr>
          <w:p w14:paraId="7FB8C6E6" w14:textId="7610181C"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Klasse </w:t>
            </w:r>
            <w:r w:rsidR="00E66DAA">
              <w:rPr>
                <w:rFonts w:asciiTheme="minorHAnsi" w:hAnsiTheme="minorHAnsi" w:cs="Arial"/>
                <w:color w:val="000000"/>
                <w:sz w:val="22"/>
                <w:szCs w:val="22"/>
                <w:lang w:val="nl-BE"/>
              </w:rPr>
              <w:t>23</w:t>
            </w:r>
          </w:p>
        </w:tc>
      </w:tr>
      <w:tr w:rsidR="00960BB1" w:rsidRPr="00621148" w14:paraId="68AF7350" w14:textId="77777777" w:rsidTr="001A1169">
        <w:trPr>
          <w:trHeight w:val="283"/>
        </w:trPr>
        <w:tc>
          <w:tcPr>
            <w:tcW w:w="3226" w:type="dxa"/>
          </w:tcPr>
          <w:p w14:paraId="72062439" w14:textId="2F87DCA2" w:rsidR="00960BB1" w:rsidRPr="00621148" w:rsidRDefault="00E66DAA" w:rsidP="00B13B28">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Commercieel</w:t>
            </w:r>
            <w:r w:rsidR="00960BB1" w:rsidRPr="00621148">
              <w:rPr>
                <w:rFonts w:asciiTheme="minorHAnsi" w:hAnsiTheme="minorHAnsi" w:cs="Arial"/>
                <w:sz w:val="22"/>
                <w:szCs w:val="22"/>
                <w:lang w:val="nl-BE"/>
              </w:rPr>
              <w:t xml:space="preserve"> gebruik</w:t>
            </w:r>
          </w:p>
        </w:tc>
        <w:tc>
          <w:tcPr>
            <w:tcW w:w="2298" w:type="dxa"/>
          </w:tcPr>
          <w:p w14:paraId="70A890D2" w14:textId="77777777"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10874</w:t>
            </w:r>
          </w:p>
        </w:tc>
        <w:tc>
          <w:tcPr>
            <w:tcW w:w="4506" w:type="dxa"/>
          </w:tcPr>
          <w:p w14:paraId="0DC8BAB5" w14:textId="1CF2449C"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Klasse </w:t>
            </w:r>
            <w:r w:rsidR="00E66DAA">
              <w:rPr>
                <w:rFonts w:asciiTheme="minorHAnsi" w:hAnsiTheme="minorHAnsi" w:cs="Arial"/>
                <w:color w:val="000000"/>
                <w:sz w:val="22"/>
                <w:szCs w:val="22"/>
                <w:lang w:val="nl-BE"/>
              </w:rPr>
              <w:t>32</w:t>
            </w:r>
          </w:p>
        </w:tc>
      </w:tr>
      <w:tr w:rsidR="00960BB1" w:rsidRPr="00621148" w14:paraId="543EDA3C" w14:textId="77777777" w:rsidTr="001A1169">
        <w:trPr>
          <w:trHeight w:val="283"/>
        </w:trPr>
        <w:tc>
          <w:tcPr>
            <w:tcW w:w="3226" w:type="dxa"/>
          </w:tcPr>
          <w:p w14:paraId="2DE7C1CB" w14:textId="77777777" w:rsidR="00960BB1" w:rsidRPr="00621148" w:rsidRDefault="00960BB1" w:rsidP="00B13B28">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color w:val="000000"/>
                <w:sz w:val="22"/>
                <w:szCs w:val="22"/>
                <w:lang w:val="nl-BE"/>
              </w:rPr>
              <w:t>Haaksheid</w:t>
            </w:r>
            <w:proofErr w:type="spellEnd"/>
            <w:r w:rsidRPr="00621148">
              <w:rPr>
                <w:rFonts w:asciiTheme="minorHAnsi" w:hAnsiTheme="minorHAnsi" w:cs="Arial"/>
                <w:color w:val="000000"/>
                <w:sz w:val="22"/>
                <w:szCs w:val="22"/>
                <w:lang w:val="nl-BE"/>
              </w:rPr>
              <w:t xml:space="preserve"> en rechtheid</w:t>
            </w:r>
          </w:p>
        </w:tc>
        <w:tc>
          <w:tcPr>
            <w:tcW w:w="2298" w:type="dxa"/>
          </w:tcPr>
          <w:p w14:paraId="2F025AA5" w14:textId="77777777"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24342</w:t>
            </w:r>
          </w:p>
        </w:tc>
        <w:tc>
          <w:tcPr>
            <w:tcW w:w="4506" w:type="dxa"/>
          </w:tcPr>
          <w:p w14:paraId="2AD16B6D" w14:textId="7004D32F" w:rsidR="00B13B28" w:rsidRDefault="003E4B02"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&lt;</w:t>
            </w:r>
            <w:r w:rsidR="00B13B2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400</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00B13B2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0,25</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mm</w:t>
            </w:r>
          </w:p>
          <w:p w14:paraId="085C33E0" w14:textId="0426A458" w:rsidR="00960BB1" w:rsidRPr="00621148" w:rsidRDefault="003E4B02"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&gt;</w:t>
            </w:r>
            <w:r w:rsidR="00B13B2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400</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00B13B2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0,35</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mm</w:t>
            </w:r>
          </w:p>
        </w:tc>
      </w:tr>
      <w:tr w:rsidR="00960BB1" w:rsidRPr="00621148" w14:paraId="7C7EF885" w14:textId="77777777" w:rsidTr="001A1169">
        <w:trPr>
          <w:trHeight w:val="283"/>
        </w:trPr>
        <w:tc>
          <w:tcPr>
            <w:tcW w:w="3226" w:type="dxa"/>
          </w:tcPr>
          <w:p w14:paraId="0A47230A" w14:textId="77777777"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Totaal gewicht</w:t>
            </w:r>
          </w:p>
        </w:tc>
        <w:tc>
          <w:tcPr>
            <w:tcW w:w="2298" w:type="dxa"/>
          </w:tcPr>
          <w:p w14:paraId="6617F80B" w14:textId="77777777"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23997</w:t>
            </w:r>
          </w:p>
        </w:tc>
        <w:tc>
          <w:tcPr>
            <w:tcW w:w="4506" w:type="dxa"/>
          </w:tcPr>
          <w:p w14:paraId="4093ADCA" w14:textId="7C30501A"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Ca </w:t>
            </w:r>
            <w:r w:rsidR="00E66DAA">
              <w:rPr>
                <w:rFonts w:asciiTheme="minorHAnsi" w:hAnsiTheme="minorHAnsi" w:cs="Arial"/>
                <w:color w:val="000000"/>
                <w:sz w:val="22"/>
                <w:szCs w:val="22"/>
                <w:lang w:val="nl-BE"/>
              </w:rPr>
              <w:t>2850</w:t>
            </w:r>
            <w:r w:rsidRPr="00621148">
              <w:rPr>
                <w:rFonts w:asciiTheme="minorHAnsi" w:hAnsiTheme="minorHAnsi" w:cs="Arial"/>
                <w:color w:val="000000"/>
                <w:sz w:val="22"/>
                <w:szCs w:val="22"/>
                <w:lang w:val="nl-BE"/>
              </w:rPr>
              <w:t xml:space="preserve"> gr/m²</w:t>
            </w:r>
          </w:p>
        </w:tc>
      </w:tr>
      <w:tr w:rsidR="00960BB1" w:rsidRPr="00621148" w14:paraId="4C8C157D" w14:textId="77777777" w:rsidTr="001A1169">
        <w:trPr>
          <w:trHeight w:val="283"/>
        </w:trPr>
        <w:tc>
          <w:tcPr>
            <w:tcW w:w="3226" w:type="dxa"/>
          </w:tcPr>
          <w:p w14:paraId="2E10F3DD" w14:textId="77777777"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Rolstoel bestendigheid</w:t>
            </w:r>
          </w:p>
        </w:tc>
        <w:tc>
          <w:tcPr>
            <w:tcW w:w="2298" w:type="dxa"/>
          </w:tcPr>
          <w:p w14:paraId="5B682E57" w14:textId="77777777" w:rsidR="00960BB1" w:rsidRPr="00621148" w:rsidRDefault="002E6EB4"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ISO</w:t>
            </w:r>
            <w:r w:rsidR="001A1169">
              <w:rPr>
                <w:rFonts w:asciiTheme="minorHAnsi" w:hAnsiTheme="minorHAnsi" w:cs="Arial"/>
                <w:color w:val="000000"/>
                <w:sz w:val="22"/>
                <w:szCs w:val="22"/>
                <w:lang w:val="nl-BE"/>
              </w:rPr>
              <w:t xml:space="preserve"> 4918</w:t>
            </w:r>
            <w:r>
              <w:rPr>
                <w:rFonts w:asciiTheme="minorHAnsi" w:hAnsiTheme="minorHAnsi" w:cs="Arial"/>
                <w:color w:val="000000"/>
                <w:sz w:val="22"/>
                <w:szCs w:val="22"/>
                <w:lang w:val="nl-BE"/>
              </w:rPr>
              <w:t>/</w:t>
            </w:r>
            <w:r w:rsidR="00960BB1" w:rsidRPr="00621148">
              <w:rPr>
                <w:rFonts w:asciiTheme="minorHAnsi" w:hAnsiTheme="minorHAnsi" w:cs="Arial"/>
                <w:color w:val="000000"/>
                <w:sz w:val="22"/>
                <w:szCs w:val="22"/>
                <w:lang w:val="nl-BE"/>
              </w:rPr>
              <w:t>EN 425</w:t>
            </w:r>
          </w:p>
        </w:tc>
        <w:tc>
          <w:tcPr>
            <w:tcW w:w="4506" w:type="dxa"/>
          </w:tcPr>
          <w:p w14:paraId="46C69D44" w14:textId="0E5686D3" w:rsidR="00960BB1"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geschikt</w:t>
            </w:r>
          </w:p>
        </w:tc>
      </w:tr>
      <w:tr w:rsidR="00960BB1" w:rsidRPr="00621148" w14:paraId="0740EC42" w14:textId="77777777" w:rsidTr="001A1169">
        <w:trPr>
          <w:trHeight w:val="283"/>
        </w:trPr>
        <w:tc>
          <w:tcPr>
            <w:tcW w:w="3226" w:type="dxa"/>
          </w:tcPr>
          <w:p w14:paraId="1ABA4BFE" w14:textId="77777777" w:rsidR="00960BB1" w:rsidRDefault="00BB7D55"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Indrukbestendigheid</w:t>
            </w:r>
          </w:p>
          <w:p w14:paraId="352149CE" w14:textId="7D2133E1" w:rsidR="001C2EE1" w:rsidRPr="00621148" w:rsidRDefault="001C2EE1"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Typische waarde</w:t>
            </w:r>
          </w:p>
        </w:tc>
        <w:tc>
          <w:tcPr>
            <w:tcW w:w="2298" w:type="dxa"/>
          </w:tcPr>
          <w:p w14:paraId="5919452B" w14:textId="77777777" w:rsidR="00960BB1" w:rsidRPr="00621148"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ISO 24343-1</w:t>
            </w:r>
          </w:p>
        </w:tc>
        <w:tc>
          <w:tcPr>
            <w:tcW w:w="4506" w:type="dxa"/>
          </w:tcPr>
          <w:p w14:paraId="397F5A96" w14:textId="54A52F89" w:rsidR="00960BB1" w:rsidRDefault="00960BB1"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t>
            </w:r>
            <w:r w:rsidR="009F0461">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0,</w:t>
            </w:r>
            <w:r w:rsidR="008866D8">
              <w:rPr>
                <w:rFonts w:asciiTheme="minorHAnsi" w:hAnsiTheme="minorHAnsi" w:cs="Arial"/>
                <w:color w:val="000000"/>
                <w:sz w:val="22"/>
                <w:szCs w:val="22"/>
                <w:lang w:val="nl-BE"/>
              </w:rPr>
              <w:t>10</w:t>
            </w:r>
          </w:p>
          <w:p w14:paraId="65C30FC5" w14:textId="77777777" w:rsidR="008866D8" w:rsidRPr="00621148" w:rsidRDefault="008866D8" w:rsidP="00B13B28">
            <w:pPr>
              <w:pStyle w:val="TxBrp4"/>
              <w:spacing w:line="240" w:lineRule="auto"/>
              <w:rPr>
                <w:rFonts w:asciiTheme="minorHAnsi" w:hAnsiTheme="minorHAnsi" w:cs="Arial"/>
                <w:color w:val="000000"/>
                <w:sz w:val="22"/>
                <w:szCs w:val="22"/>
                <w:lang w:val="nl-BE"/>
              </w:rPr>
            </w:pPr>
            <w:r>
              <w:t>~</w:t>
            </w:r>
            <w:r w:rsidRPr="00A762E9">
              <w:rPr>
                <w:rFonts w:ascii="Calibri" w:hAnsi="Calibri" w:cs="Arial"/>
                <w:sz w:val="22"/>
                <w:szCs w:val="22"/>
                <w:lang w:val="nl-BE"/>
              </w:rPr>
              <w:t xml:space="preserve"> 0,0</w:t>
            </w:r>
            <w:r>
              <w:rPr>
                <w:rFonts w:ascii="Calibri" w:hAnsi="Calibri" w:cs="Arial"/>
                <w:sz w:val="22"/>
                <w:szCs w:val="22"/>
                <w:lang w:val="nl-BE"/>
              </w:rPr>
              <w:t>4</w:t>
            </w:r>
            <w:r w:rsidRPr="00A762E9">
              <w:rPr>
                <w:rFonts w:ascii="Calibri" w:hAnsi="Calibri" w:cs="Arial"/>
                <w:sz w:val="22"/>
                <w:szCs w:val="22"/>
                <w:lang w:val="nl-BE"/>
              </w:rPr>
              <w:t xml:space="preserve"> mm</w:t>
            </w:r>
          </w:p>
        </w:tc>
      </w:tr>
      <w:tr w:rsidR="000509B3" w:rsidRPr="00621148" w14:paraId="50AA2BE8" w14:textId="77777777" w:rsidTr="001A1169">
        <w:trPr>
          <w:trHeight w:val="283"/>
        </w:trPr>
        <w:tc>
          <w:tcPr>
            <w:tcW w:w="3226" w:type="dxa"/>
          </w:tcPr>
          <w:p w14:paraId="60B464D6" w14:textId="77777777" w:rsidR="000509B3" w:rsidRPr="00621148" w:rsidRDefault="000509B3"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Contactgeluidsisolatie</w:t>
            </w:r>
            <w:r>
              <w:rPr>
                <w:rFonts w:ascii="Calibri" w:hAnsi="Calibri" w:cs="Calibri"/>
                <w:sz w:val="22"/>
                <w:szCs w:val="22"/>
                <w:lang w:val="nl-NL"/>
              </w:rPr>
              <w:t xml:space="preserve"> </w:t>
            </w:r>
            <w:proofErr w:type="spellStart"/>
            <w:r>
              <w:rPr>
                <w:rFonts w:ascii="Calibri" w:hAnsi="Calibri" w:cs="Calibri"/>
                <w:sz w:val="22"/>
                <w:szCs w:val="22"/>
                <w:lang w:val="nl-NL"/>
              </w:rPr>
              <w:t>ΔLw</w:t>
            </w:r>
            <w:proofErr w:type="spellEnd"/>
          </w:p>
        </w:tc>
        <w:tc>
          <w:tcPr>
            <w:tcW w:w="2298" w:type="dxa"/>
          </w:tcPr>
          <w:p w14:paraId="038D3CD0" w14:textId="77777777" w:rsidR="000509B3" w:rsidRPr="00621148" w:rsidRDefault="000509B3" w:rsidP="00B13B28">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EN-</w:t>
            </w:r>
            <w:r w:rsidRPr="00621148">
              <w:rPr>
                <w:rFonts w:asciiTheme="minorHAnsi" w:hAnsiTheme="minorHAnsi" w:cs="Arial"/>
                <w:sz w:val="22"/>
                <w:szCs w:val="22"/>
                <w:lang w:val="nl-BE"/>
              </w:rPr>
              <w:t>ISO</w:t>
            </w:r>
            <w:r>
              <w:rPr>
                <w:rFonts w:asciiTheme="minorHAnsi" w:hAnsiTheme="minorHAnsi" w:cs="Arial"/>
                <w:sz w:val="22"/>
                <w:szCs w:val="22"/>
                <w:lang w:val="nl-BE"/>
              </w:rPr>
              <w:t xml:space="preserve"> </w:t>
            </w:r>
            <w:r w:rsidRPr="00621148">
              <w:rPr>
                <w:rFonts w:asciiTheme="minorHAnsi" w:hAnsiTheme="minorHAnsi" w:cs="Arial"/>
                <w:sz w:val="22"/>
                <w:szCs w:val="22"/>
                <w:lang w:val="nl-BE"/>
              </w:rPr>
              <w:t>717-2</w:t>
            </w:r>
          </w:p>
        </w:tc>
        <w:tc>
          <w:tcPr>
            <w:tcW w:w="4506" w:type="dxa"/>
          </w:tcPr>
          <w:p w14:paraId="5C62AD96" w14:textId="2E316143" w:rsidR="000509B3"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5</w:t>
            </w:r>
            <w:r w:rsidR="000509B3" w:rsidRPr="00621148">
              <w:rPr>
                <w:rFonts w:asciiTheme="minorHAnsi" w:hAnsiTheme="minorHAnsi" w:cs="Arial"/>
                <w:sz w:val="22"/>
                <w:szCs w:val="22"/>
                <w:lang w:val="nl-BE"/>
              </w:rPr>
              <w:t xml:space="preserve"> dB</w:t>
            </w:r>
          </w:p>
        </w:tc>
      </w:tr>
      <w:tr w:rsidR="00E66DAA" w:rsidRPr="00621148" w14:paraId="42B08815" w14:textId="77777777" w:rsidTr="001A1169">
        <w:trPr>
          <w:trHeight w:val="283"/>
        </w:trPr>
        <w:tc>
          <w:tcPr>
            <w:tcW w:w="3226" w:type="dxa"/>
          </w:tcPr>
          <w:p w14:paraId="77A313D1" w14:textId="77777777" w:rsidR="00E66DAA" w:rsidRDefault="00E66DAA" w:rsidP="00B13B28">
            <w:pPr>
              <w:pStyle w:val="TxBrp4"/>
              <w:spacing w:line="240" w:lineRule="auto"/>
              <w:rPr>
                <w:rFonts w:asciiTheme="minorHAnsi" w:hAnsiTheme="minorHAnsi" w:cs="Arial"/>
                <w:color w:val="000000"/>
                <w:sz w:val="22"/>
                <w:szCs w:val="22"/>
                <w:lang w:val="nl-BE"/>
              </w:rPr>
            </w:pPr>
            <w:proofErr w:type="spellStart"/>
            <w:r>
              <w:rPr>
                <w:rFonts w:asciiTheme="minorHAnsi" w:hAnsiTheme="minorHAnsi" w:cs="Arial"/>
                <w:color w:val="000000"/>
                <w:sz w:val="22"/>
                <w:szCs w:val="22"/>
                <w:lang w:val="nl-BE"/>
              </w:rPr>
              <w:t>Binnenlucht</w:t>
            </w:r>
            <w:proofErr w:type="spellEnd"/>
            <w:r>
              <w:rPr>
                <w:rFonts w:asciiTheme="minorHAnsi" w:hAnsiTheme="minorHAnsi" w:cs="Arial"/>
                <w:color w:val="000000"/>
                <w:sz w:val="22"/>
                <w:szCs w:val="22"/>
                <w:lang w:val="nl-BE"/>
              </w:rPr>
              <w:t xml:space="preserve"> kwaliteit</w:t>
            </w:r>
          </w:p>
          <w:p w14:paraId="2B634A02" w14:textId="463C2E30" w:rsidR="00E66DAA"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w:t>
            </w:r>
            <w:r w:rsidRPr="00621148">
              <w:rPr>
                <w:rFonts w:asciiTheme="minorHAnsi" w:hAnsiTheme="minorHAnsi" w:cs="Arial"/>
                <w:color w:val="000000"/>
                <w:sz w:val="22"/>
                <w:szCs w:val="22"/>
                <w:lang w:val="nl-BE"/>
              </w:rPr>
              <w:t xml:space="preserve">VOC </w:t>
            </w:r>
            <w:r>
              <w:rPr>
                <w:rFonts w:asciiTheme="minorHAnsi" w:hAnsiTheme="minorHAnsi" w:cs="Arial"/>
                <w:color w:val="000000"/>
                <w:sz w:val="22"/>
                <w:szCs w:val="22"/>
                <w:lang w:val="nl-BE"/>
              </w:rPr>
              <w:t>na 28 dagen</w:t>
            </w:r>
          </w:p>
        </w:tc>
        <w:tc>
          <w:tcPr>
            <w:tcW w:w="2298" w:type="dxa"/>
          </w:tcPr>
          <w:p w14:paraId="1B1B09B1" w14:textId="0DC4CB9F" w:rsidR="00E66DAA" w:rsidRDefault="00E66DAA" w:rsidP="00B13B28">
            <w:pPr>
              <w:pStyle w:val="TxBrp4"/>
              <w:spacing w:line="240" w:lineRule="auto"/>
              <w:rPr>
                <w:rFonts w:asciiTheme="minorHAnsi" w:hAnsiTheme="minorHAnsi" w:cs="Arial"/>
                <w:sz w:val="22"/>
                <w:szCs w:val="22"/>
                <w:lang w:val="nl-BE"/>
              </w:rPr>
            </w:pPr>
            <w:r>
              <w:rPr>
                <w:rFonts w:asciiTheme="minorHAnsi" w:hAnsiTheme="minorHAnsi" w:cs="Arial"/>
                <w:color w:val="000000"/>
                <w:sz w:val="22"/>
                <w:szCs w:val="22"/>
                <w:lang w:val="nl-BE"/>
              </w:rPr>
              <w:t>EN 16516</w:t>
            </w:r>
          </w:p>
        </w:tc>
        <w:tc>
          <w:tcPr>
            <w:tcW w:w="4506" w:type="dxa"/>
          </w:tcPr>
          <w:p w14:paraId="774F9268" w14:textId="70EFCD87" w:rsidR="00E66DAA" w:rsidRPr="00621148" w:rsidRDefault="00E66DAA" w:rsidP="00B13B28">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 10</w:t>
            </w:r>
            <w:r w:rsidRPr="00621148">
              <w:rPr>
                <w:rFonts w:asciiTheme="minorHAnsi" w:hAnsiTheme="minorHAnsi" w:cs="Arial"/>
                <w:sz w:val="22"/>
                <w:szCs w:val="22"/>
                <w:lang w:val="nl-BE"/>
              </w:rPr>
              <w:t xml:space="preserve"> µg/m³</w:t>
            </w:r>
          </w:p>
        </w:tc>
      </w:tr>
      <w:tr w:rsidR="00E66DAA" w:rsidRPr="00621148" w14:paraId="523AA204" w14:textId="77777777" w:rsidTr="001A1169">
        <w:trPr>
          <w:trHeight w:val="283"/>
        </w:trPr>
        <w:tc>
          <w:tcPr>
            <w:tcW w:w="3226" w:type="dxa"/>
          </w:tcPr>
          <w:p w14:paraId="77E5429C" w14:textId="0ECDC3BD" w:rsidR="00E66DAA"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Gehalte</w:t>
            </w:r>
            <w:r w:rsidRPr="00621148">
              <w:rPr>
                <w:rFonts w:asciiTheme="minorHAnsi" w:hAnsiTheme="minorHAnsi" w:cs="Arial"/>
                <w:color w:val="000000"/>
                <w:sz w:val="22"/>
                <w:szCs w:val="22"/>
                <w:lang w:val="nl-BE"/>
              </w:rPr>
              <w:t xml:space="preserve"> bindmiddel</w:t>
            </w:r>
            <w:r>
              <w:rPr>
                <w:rFonts w:asciiTheme="minorHAnsi" w:hAnsiTheme="minorHAnsi" w:cs="Arial"/>
                <w:color w:val="000000"/>
                <w:sz w:val="22"/>
                <w:szCs w:val="22"/>
                <w:lang w:val="nl-BE"/>
              </w:rPr>
              <w:t xml:space="preserve"> in toplaag</w:t>
            </w:r>
          </w:p>
        </w:tc>
        <w:tc>
          <w:tcPr>
            <w:tcW w:w="2298" w:type="dxa"/>
          </w:tcPr>
          <w:p w14:paraId="31394AD7" w14:textId="14B30147" w:rsidR="00E66DAA" w:rsidRPr="00621148" w:rsidRDefault="00E66DAA"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10852</w:t>
            </w:r>
          </w:p>
        </w:tc>
        <w:tc>
          <w:tcPr>
            <w:tcW w:w="4506" w:type="dxa"/>
          </w:tcPr>
          <w:p w14:paraId="7DF8F0CB" w14:textId="13E0C8EB" w:rsidR="00E66DAA" w:rsidRPr="00621148" w:rsidRDefault="00E66DAA" w:rsidP="00B13B28">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 xml:space="preserve">Type 1 </w:t>
            </w:r>
          </w:p>
        </w:tc>
      </w:tr>
      <w:tr w:rsidR="00E66DAA" w:rsidRPr="00621148" w14:paraId="2FB089F9" w14:textId="77777777" w:rsidTr="001A1169">
        <w:trPr>
          <w:trHeight w:val="283"/>
        </w:trPr>
        <w:tc>
          <w:tcPr>
            <w:tcW w:w="3226" w:type="dxa"/>
          </w:tcPr>
          <w:p w14:paraId="2E66607A" w14:textId="60CC711D" w:rsidR="00E66DAA" w:rsidRPr="00621148" w:rsidRDefault="00E66DAA"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Slipweerstand</w:t>
            </w:r>
          </w:p>
        </w:tc>
        <w:tc>
          <w:tcPr>
            <w:tcW w:w="2298" w:type="dxa"/>
          </w:tcPr>
          <w:p w14:paraId="288FE6D0" w14:textId="3DE5E9F8" w:rsidR="00E66DAA" w:rsidRPr="00621148" w:rsidRDefault="00E66DAA"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DIN 51130</w:t>
            </w:r>
          </w:p>
        </w:tc>
        <w:tc>
          <w:tcPr>
            <w:tcW w:w="4506" w:type="dxa"/>
          </w:tcPr>
          <w:p w14:paraId="33967FC5" w14:textId="14AA5DC5" w:rsidR="00E66DAA" w:rsidRPr="00621148" w:rsidRDefault="00E66DAA"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R10</w:t>
            </w:r>
          </w:p>
        </w:tc>
      </w:tr>
      <w:tr w:rsidR="00E66DAA" w:rsidRPr="00621148" w14:paraId="725B95F2" w14:textId="77777777" w:rsidTr="001A1169">
        <w:trPr>
          <w:trHeight w:val="283"/>
        </w:trPr>
        <w:tc>
          <w:tcPr>
            <w:tcW w:w="3226" w:type="dxa"/>
          </w:tcPr>
          <w:p w14:paraId="22A9F465" w14:textId="213E920F" w:rsidR="00E66DAA" w:rsidRDefault="00E66DAA"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Kleurechtheid</w:t>
            </w:r>
          </w:p>
        </w:tc>
        <w:tc>
          <w:tcPr>
            <w:tcW w:w="2298" w:type="dxa"/>
          </w:tcPr>
          <w:p w14:paraId="6D117F7C" w14:textId="35DC047E" w:rsidR="00E66DAA" w:rsidRPr="00621148" w:rsidRDefault="00E66DAA"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w:t>
            </w:r>
            <w:r w:rsidR="009F0461">
              <w:rPr>
                <w:rFonts w:asciiTheme="minorHAnsi" w:hAnsiTheme="minorHAnsi" w:cs="Arial"/>
                <w:sz w:val="22"/>
                <w:szCs w:val="22"/>
                <w:lang w:val="nl-BE"/>
              </w:rPr>
              <w:t xml:space="preserve"> </w:t>
            </w:r>
            <w:r>
              <w:rPr>
                <w:rFonts w:asciiTheme="minorHAnsi" w:hAnsiTheme="minorHAnsi" w:cs="Arial"/>
                <w:sz w:val="22"/>
                <w:szCs w:val="22"/>
                <w:lang w:val="nl-BE"/>
              </w:rPr>
              <w:t>105-B02</w:t>
            </w:r>
          </w:p>
        </w:tc>
        <w:tc>
          <w:tcPr>
            <w:tcW w:w="4506" w:type="dxa"/>
          </w:tcPr>
          <w:p w14:paraId="5354AC1C" w14:textId="7DD40456" w:rsidR="00E66DAA" w:rsidRPr="00621148" w:rsidRDefault="00E66DAA"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≥6</w:t>
            </w:r>
          </w:p>
        </w:tc>
      </w:tr>
      <w:tr w:rsidR="00E66DAA" w:rsidRPr="00621148" w14:paraId="6B8408C7" w14:textId="77777777" w:rsidTr="001A1169">
        <w:trPr>
          <w:trHeight w:val="283"/>
        </w:trPr>
        <w:tc>
          <w:tcPr>
            <w:tcW w:w="3226" w:type="dxa"/>
          </w:tcPr>
          <w:p w14:paraId="3E9454B5" w14:textId="193B06D2" w:rsidR="00E66DAA" w:rsidRPr="00621148" w:rsidRDefault="00E66DAA"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Weerstand tegen chemicaliën </w:t>
            </w:r>
          </w:p>
        </w:tc>
        <w:tc>
          <w:tcPr>
            <w:tcW w:w="2298" w:type="dxa"/>
          </w:tcPr>
          <w:p w14:paraId="5B827DE4" w14:textId="6594236A" w:rsidR="00E66DAA" w:rsidRPr="00621148" w:rsidRDefault="00E66DAA" w:rsidP="00B13B28">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EN-ISO 26987</w:t>
            </w:r>
          </w:p>
        </w:tc>
        <w:tc>
          <w:tcPr>
            <w:tcW w:w="4506" w:type="dxa"/>
          </w:tcPr>
          <w:p w14:paraId="38248160" w14:textId="7A0B1047" w:rsidR="00E66DAA"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Zeer goed</w:t>
            </w:r>
          </w:p>
        </w:tc>
      </w:tr>
      <w:tr w:rsidR="00E66DAA" w:rsidRPr="00621148" w14:paraId="6DE7CCB4" w14:textId="77777777" w:rsidTr="001A1169">
        <w:trPr>
          <w:trHeight w:val="283"/>
        </w:trPr>
        <w:tc>
          <w:tcPr>
            <w:tcW w:w="3226" w:type="dxa"/>
          </w:tcPr>
          <w:p w14:paraId="61D9D6A0" w14:textId="77777777" w:rsidR="00E66DAA" w:rsidRDefault="00E66DAA"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Dimensiestabiliteit</w:t>
            </w:r>
          </w:p>
          <w:p w14:paraId="4351B061" w14:textId="7D0B9914" w:rsidR="00E66DAA"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Na blootstelling aan warmte</w:t>
            </w:r>
          </w:p>
        </w:tc>
        <w:tc>
          <w:tcPr>
            <w:tcW w:w="2298" w:type="dxa"/>
          </w:tcPr>
          <w:p w14:paraId="2FE85D45" w14:textId="3517CE7F" w:rsidR="00E66DAA" w:rsidRPr="00621148" w:rsidRDefault="00E66DAA"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 23999</w:t>
            </w:r>
          </w:p>
        </w:tc>
        <w:tc>
          <w:tcPr>
            <w:tcW w:w="4506" w:type="dxa"/>
          </w:tcPr>
          <w:p w14:paraId="004EE65A" w14:textId="24D7304C" w:rsidR="00E66DAA" w:rsidRPr="00621148" w:rsidRDefault="00E66DAA" w:rsidP="00B13B28">
            <w:pPr>
              <w:pStyle w:val="TxBrp4"/>
              <w:spacing w:line="240" w:lineRule="auto"/>
              <w:rPr>
                <w:rFonts w:asciiTheme="minorHAnsi" w:hAnsiTheme="minorHAnsi" w:cs="Arial"/>
                <w:color w:val="000000"/>
                <w:sz w:val="22"/>
                <w:szCs w:val="22"/>
                <w:lang w:val="nl-BE"/>
              </w:rPr>
            </w:pPr>
            <w:bookmarkStart w:id="0" w:name="_Hlk31033482"/>
            <w:r w:rsidRPr="00621148">
              <w:rPr>
                <w:rFonts w:asciiTheme="minorHAnsi" w:hAnsiTheme="minorHAnsi" w:cs="Arial"/>
                <w:color w:val="000000"/>
                <w:sz w:val="22"/>
                <w:szCs w:val="22"/>
                <w:lang w:val="nl-BE"/>
              </w:rPr>
              <w:t xml:space="preserve">≤ </w:t>
            </w:r>
            <w:bookmarkEnd w:id="0"/>
            <w:r w:rsidRPr="00621148">
              <w:rPr>
                <w:rFonts w:asciiTheme="minorHAnsi" w:hAnsiTheme="minorHAnsi" w:cs="Arial"/>
                <w:color w:val="000000"/>
                <w:sz w:val="22"/>
                <w:szCs w:val="22"/>
                <w:lang w:val="nl-BE"/>
              </w:rPr>
              <w:t>0,05%</w:t>
            </w:r>
          </w:p>
        </w:tc>
      </w:tr>
      <w:tr w:rsidR="00E66DAA" w:rsidRPr="00B13B28" w14:paraId="7F789868" w14:textId="77777777" w:rsidTr="001A1169">
        <w:trPr>
          <w:trHeight w:val="283"/>
        </w:trPr>
        <w:tc>
          <w:tcPr>
            <w:tcW w:w="3226" w:type="dxa"/>
          </w:tcPr>
          <w:p w14:paraId="085FA699" w14:textId="1264CB41" w:rsidR="00E66DAA"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LCA Life </w:t>
            </w:r>
            <w:proofErr w:type="spellStart"/>
            <w:r>
              <w:rPr>
                <w:rFonts w:asciiTheme="minorHAnsi" w:hAnsiTheme="minorHAnsi" w:cs="Arial"/>
                <w:color w:val="000000"/>
                <w:sz w:val="22"/>
                <w:szCs w:val="22"/>
                <w:lang w:val="nl-BE"/>
              </w:rPr>
              <w:t>cycle</w:t>
            </w:r>
            <w:proofErr w:type="spellEnd"/>
            <w:r>
              <w:rPr>
                <w:rFonts w:asciiTheme="minorHAnsi" w:hAnsiTheme="minorHAnsi" w:cs="Arial"/>
                <w:color w:val="000000"/>
                <w:sz w:val="22"/>
                <w:szCs w:val="22"/>
                <w:lang w:val="nl-BE"/>
              </w:rPr>
              <w:t xml:space="preserve"> </w:t>
            </w:r>
            <w:r w:rsidR="00B13B28">
              <w:rPr>
                <w:rFonts w:asciiTheme="minorHAnsi" w:hAnsiTheme="minorHAnsi" w:cs="Arial"/>
                <w:color w:val="000000"/>
                <w:sz w:val="22"/>
                <w:szCs w:val="22"/>
                <w:lang w:val="nl-BE"/>
              </w:rPr>
              <w:t>assessment</w:t>
            </w:r>
          </w:p>
        </w:tc>
        <w:tc>
          <w:tcPr>
            <w:tcW w:w="2298" w:type="dxa"/>
          </w:tcPr>
          <w:p w14:paraId="5887010A" w14:textId="49EC384F" w:rsidR="00E66DAA" w:rsidRPr="00621148" w:rsidRDefault="00E66DAA" w:rsidP="00B13B28">
            <w:pPr>
              <w:pStyle w:val="TxBrp4"/>
              <w:spacing w:line="240" w:lineRule="auto"/>
              <w:rPr>
                <w:rFonts w:asciiTheme="minorHAnsi" w:hAnsiTheme="minorHAnsi" w:cs="Arial"/>
                <w:color w:val="000000"/>
                <w:sz w:val="22"/>
                <w:szCs w:val="22"/>
                <w:lang w:val="nl-BE"/>
              </w:rPr>
            </w:pPr>
          </w:p>
        </w:tc>
        <w:tc>
          <w:tcPr>
            <w:tcW w:w="4506" w:type="dxa"/>
          </w:tcPr>
          <w:p w14:paraId="4E3FC515" w14:textId="26E310B6" w:rsidR="00E66DAA"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 vastgelegd in milieuproductverklaring</w:t>
            </w:r>
            <w:r w:rsidR="009F0461">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(EPD)</w:t>
            </w:r>
          </w:p>
        </w:tc>
      </w:tr>
      <w:tr w:rsidR="00E66DAA" w:rsidRPr="00B13B28" w14:paraId="7D7BB5C7" w14:textId="77777777" w:rsidTr="001A1169">
        <w:trPr>
          <w:trHeight w:val="283"/>
        </w:trPr>
        <w:tc>
          <w:tcPr>
            <w:tcW w:w="3226" w:type="dxa"/>
          </w:tcPr>
          <w:p w14:paraId="507BCF8E" w14:textId="3F05F98F" w:rsidR="00E66DAA"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Hernieuwbare energie</w:t>
            </w:r>
          </w:p>
        </w:tc>
        <w:tc>
          <w:tcPr>
            <w:tcW w:w="2298" w:type="dxa"/>
          </w:tcPr>
          <w:p w14:paraId="38D66B81" w14:textId="77777777" w:rsidR="00E66DAA" w:rsidRPr="00621148" w:rsidRDefault="00E66DAA" w:rsidP="00B13B28">
            <w:pPr>
              <w:pStyle w:val="TxBrp4"/>
              <w:spacing w:line="240" w:lineRule="auto"/>
              <w:rPr>
                <w:rFonts w:asciiTheme="minorHAnsi" w:hAnsiTheme="minorHAnsi" w:cs="Arial"/>
                <w:sz w:val="22"/>
                <w:szCs w:val="22"/>
                <w:lang w:val="nl-BE"/>
              </w:rPr>
            </w:pPr>
          </w:p>
        </w:tc>
        <w:tc>
          <w:tcPr>
            <w:tcW w:w="4506" w:type="dxa"/>
          </w:tcPr>
          <w:p w14:paraId="14E70371" w14:textId="382D08E0" w:rsidR="00E66DAA"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NL"/>
              </w:rPr>
              <w:t>Vervaardigd met behulp van elektriciteit van 100% hernieuwbare bronnen</w:t>
            </w:r>
          </w:p>
        </w:tc>
      </w:tr>
      <w:tr w:rsidR="00E66DAA" w:rsidRPr="00B13B28" w14:paraId="2AF20677" w14:textId="77777777" w:rsidTr="001A1169">
        <w:trPr>
          <w:trHeight w:val="283"/>
        </w:trPr>
        <w:tc>
          <w:tcPr>
            <w:tcW w:w="3226" w:type="dxa"/>
          </w:tcPr>
          <w:p w14:paraId="0DF9882F" w14:textId="3011A26C" w:rsidR="00E66DAA"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Gerecycled materiaal</w:t>
            </w:r>
          </w:p>
        </w:tc>
        <w:tc>
          <w:tcPr>
            <w:tcW w:w="2298" w:type="dxa"/>
          </w:tcPr>
          <w:p w14:paraId="38EA3456" w14:textId="77777777" w:rsidR="00E66DAA" w:rsidRPr="00621148" w:rsidRDefault="00E66DAA" w:rsidP="00B13B28">
            <w:pPr>
              <w:pStyle w:val="TxBrp4"/>
              <w:spacing w:line="240" w:lineRule="auto"/>
              <w:rPr>
                <w:rFonts w:asciiTheme="minorHAnsi" w:hAnsiTheme="minorHAnsi" w:cs="Arial"/>
                <w:sz w:val="22"/>
                <w:szCs w:val="22"/>
                <w:lang w:val="nl-BE"/>
              </w:rPr>
            </w:pPr>
          </w:p>
        </w:tc>
        <w:tc>
          <w:tcPr>
            <w:tcW w:w="4506" w:type="dxa"/>
          </w:tcPr>
          <w:p w14:paraId="0BE6A91A" w14:textId="63085139" w:rsidR="00E66DAA" w:rsidRPr="00621148" w:rsidRDefault="00E66DAA"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Bevat tot 60% gerecycled materiaal in de backing</w:t>
            </w:r>
          </w:p>
        </w:tc>
      </w:tr>
    </w:tbl>
    <w:p w14:paraId="15CF23D3" w14:textId="77777777" w:rsidR="00960BB1" w:rsidRPr="00621148" w:rsidRDefault="00960BB1" w:rsidP="00B13B28">
      <w:pPr>
        <w:tabs>
          <w:tab w:val="left" w:pos="204"/>
        </w:tabs>
        <w:rPr>
          <w:rFonts w:asciiTheme="minorHAnsi" w:hAnsiTheme="minorHAnsi" w:cs="Arial"/>
          <w:sz w:val="22"/>
          <w:szCs w:val="22"/>
          <w:u w:val="single"/>
          <w:lang w:val="nl-NL"/>
        </w:rPr>
      </w:pPr>
    </w:p>
    <w:p w14:paraId="469E25E7" w14:textId="77777777" w:rsidR="00DD449E" w:rsidRPr="00621148" w:rsidRDefault="00DD449E" w:rsidP="00B13B28">
      <w:pPr>
        <w:rPr>
          <w:rFonts w:asciiTheme="minorHAnsi" w:eastAsia="MS Mincho" w:hAnsiTheme="minorHAnsi" w:cs="Arial"/>
          <w:sz w:val="22"/>
          <w:szCs w:val="22"/>
          <w:lang w:val="nl-NL" w:eastAsia="ja-JP"/>
        </w:rPr>
      </w:pPr>
    </w:p>
    <w:p w14:paraId="3C20D700" w14:textId="77777777" w:rsidR="002E6EB4" w:rsidRDefault="002E6EB4" w:rsidP="00B13B28">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Technische eigenschappen volgens EN</w:t>
      </w:r>
      <w:r>
        <w:rPr>
          <w:rFonts w:asciiTheme="minorHAnsi" w:hAnsiTheme="minorHAnsi" w:cs="Arial"/>
          <w:sz w:val="22"/>
          <w:szCs w:val="22"/>
          <w:u w:val="single"/>
          <w:lang w:val="nl-BE"/>
        </w:rPr>
        <w:t xml:space="preserve"> </w:t>
      </w:r>
      <w:r w:rsidRPr="00621148">
        <w:rPr>
          <w:rFonts w:asciiTheme="minorHAnsi" w:hAnsiTheme="minorHAnsi" w:cs="Arial"/>
          <w:sz w:val="22"/>
          <w:szCs w:val="22"/>
          <w:u w:val="single"/>
          <w:lang w:val="nl-BE"/>
        </w:rPr>
        <w:t>14041</w:t>
      </w:r>
    </w:p>
    <w:p w14:paraId="52E4EACC" w14:textId="77777777" w:rsidR="002E6EB4" w:rsidRPr="00621148" w:rsidRDefault="002E6EB4" w:rsidP="00B13B28">
      <w:pPr>
        <w:pStyle w:val="TxBrp4"/>
        <w:spacing w:line="240" w:lineRule="auto"/>
        <w:rPr>
          <w:rFonts w:asciiTheme="minorHAnsi" w:hAnsiTheme="minorHAnsi" w:cs="Arial"/>
          <w:sz w:val="22"/>
          <w:szCs w:val="22"/>
          <w:u w:val="single"/>
          <w:lang w:val="nl-BE"/>
        </w:rPr>
      </w:pPr>
    </w:p>
    <w:tbl>
      <w:tblPr>
        <w:tblStyle w:val="Tabelraster"/>
        <w:tblW w:w="10030" w:type="dxa"/>
        <w:tblLook w:val="04A0" w:firstRow="1" w:lastRow="0" w:firstColumn="1" w:lastColumn="0" w:noHBand="0" w:noVBand="1"/>
      </w:tblPr>
      <w:tblGrid>
        <w:gridCol w:w="3226"/>
        <w:gridCol w:w="2298"/>
        <w:gridCol w:w="4506"/>
      </w:tblGrid>
      <w:tr w:rsidR="002E6EB4" w:rsidRPr="00621148" w14:paraId="21F1F7C8" w14:textId="77777777" w:rsidTr="001A1169">
        <w:trPr>
          <w:trHeight w:val="283"/>
        </w:trPr>
        <w:tc>
          <w:tcPr>
            <w:tcW w:w="3226" w:type="dxa"/>
          </w:tcPr>
          <w:p w14:paraId="33107F1C" w14:textId="77777777" w:rsidR="002E6EB4" w:rsidRPr="00621148" w:rsidRDefault="002E6EB4"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CE productcode</w:t>
            </w:r>
          </w:p>
        </w:tc>
        <w:tc>
          <w:tcPr>
            <w:tcW w:w="2298" w:type="dxa"/>
          </w:tcPr>
          <w:p w14:paraId="1AE91756" w14:textId="65F9A92D" w:rsidR="002E6EB4" w:rsidRPr="00621148" w:rsidRDefault="002E6EB4"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F0461">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14041</w:t>
            </w:r>
          </w:p>
        </w:tc>
        <w:tc>
          <w:tcPr>
            <w:tcW w:w="4506" w:type="dxa"/>
          </w:tcPr>
          <w:p w14:paraId="7B3100A0" w14:textId="77777777" w:rsidR="002E6EB4" w:rsidRPr="00621148" w:rsidRDefault="002E6EB4" w:rsidP="00B13B28">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ja</w:t>
            </w:r>
          </w:p>
        </w:tc>
      </w:tr>
      <w:tr w:rsidR="002E6EB4" w:rsidRPr="00621148" w14:paraId="29092EEF" w14:textId="77777777" w:rsidTr="001A1169">
        <w:trPr>
          <w:trHeight w:val="283"/>
        </w:trPr>
        <w:tc>
          <w:tcPr>
            <w:tcW w:w="3226" w:type="dxa"/>
          </w:tcPr>
          <w:p w14:paraId="5ABB7EA8" w14:textId="77777777" w:rsidR="002E6EB4" w:rsidRPr="00621148" w:rsidRDefault="002E6EB4"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Brandgedrag</w:t>
            </w:r>
          </w:p>
        </w:tc>
        <w:tc>
          <w:tcPr>
            <w:tcW w:w="2298" w:type="dxa"/>
          </w:tcPr>
          <w:p w14:paraId="65F6EC6A" w14:textId="77777777" w:rsidR="002E6EB4" w:rsidRPr="00621148" w:rsidRDefault="002E6EB4"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13501-1</w:t>
            </w:r>
          </w:p>
        </w:tc>
        <w:tc>
          <w:tcPr>
            <w:tcW w:w="4506" w:type="dxa"/>
          </w:tcPr>
          <w:p w14:paraId="4CD8823D" w14:textId="77777777" w:rsidR="002E6EB4" w:rsidRPr="00621148" w:rsidRDefault="002E6EB4" w:rsidP="00B13B28">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sz w:val="22"/>
                <w:szCs w:val="22"/>
                <w:lang w:val="nl-BE"/>
              </w:rPr>
              <w:t>B</w:t>
            </w:r>
            <w:r w:rsidRPr="00621148">
              <w:rPr>
                <w:rFonts w:asciiTheme="minorHAnsi" w:hAnsiTheme="minorHAnsi" w:cs="Arial"/>
                <w:sz w:val="22"/>
                <w:szCs w:val="22"/>
                <w:vertAlign w:val="subscript"/>
                <w:lang w:val="nl-BE"/>
              </w:rPr>
              <w:t>fl</w:t>
            </w:r>
            <w:proofErr w:type="spellEnd"/>
            <w:r w:rsidRPr="00621148">
              <w:rPr>
                <w:rFonts w:asciiTheme="minorHAnsi" w:hAnsiTheme="minorHAnsi" w:cs="Arial"/>
                <w:sz w:val="22"/>
                <w:szCs w:val="22"/>
                <w:lang w:val="nl-BE"/>
              </w:rPr>
              <w:t xml:space="preserve"> -s1</w:t>
            </w:r>
            <w:r>
              <w:rPr>
                <w:rFonts w:asciiTheme="minorHAnsi" w:hAnsiTheme="minorHAnsi" w:cs="Arial"/>
                <w:sz w:val="22"/>
                <w:szCs w:val="22"/>
                <w:lang w:val="nl-BE"/>
              </w:rPr>
              <w:t>,G,NCS</w:t>
            </w:r>
          </w:p>
        </w:tc>
      </w:tr>
      <w:tr w:rsidR="002E6EB4" w:rsidRPr="00621148" w14:paraId="345D3B0D" w14:textId="77777777" w:rsidTr="001A1169">
        <w:trPr>
          <w:trHeight w:val="283"/>
        </w:trPr>
        <w:tc>
          <w:tcPr>
            <w:tcW w:w="3226" w:type="dxa"/>
          </w:tcPr>
          <w:p w14:paraId="605A5952" w14:textId="77777777" w:rsidR="002E6EB4" w:rsidRPr="00621148" w:rsidRDefault="002E6EB4"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Slipweerstand</w:t>
            </w:r>
          </w:p>
        </w:tc>
        <w:tc>
          <w:tcPr>
            <w:tcW w:w="2298" w:type="dxa"/>
          </w:tcPr>
          <w:p w14:paraId="0521781C" w14:textId="77777777" w:rsidR="002E6EB4" w:rsidRPr="00621148" w:rsidRDefault="002E6EB4"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13893</w:t>
            </w:r>
          </w:p>
        </w:tc>
        <w:tc>
          <w:tcPr>
            <w:tcW w:w="4506" w:type="dxa"/>
          </w:tcPr>
          <w:p w14:paraId="70096B10" w14:textId="798E9226" w:rsidR="002E6EB4" w:rsidRPr="00621148" w:rsidRDefault="002E6EB4" w:rsidP="00B13B28">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µ ≥ 0,30</w:t>
            </w:r>
            <w:r w:rsidR="00E66DAA">
              <w:rPr>
                <w:rFonts w:asciiTheme="minorHAnsi" w:hAnsiTheme="minorHAnsi" w:cs="Arial"/>
                <w:sz w:val="22"/>
                <w:szCs w:val="22"/>
                <w:lang w:val="nl-BE"/>
              </w:rPr>
              <w:t xml:space="preserve"> - DS</w:t>
            </w:r>
          </w:p>
        </w:tc>
      </w:tr>
      <w:tr w:rsidR="002E6EB4" w:rsidRPr="00621148" w14:paraId="7ECCBF08" w14:textId="77777777" w:rsidTr="001A1169">
        <w:trPr>
          <w:trHeight w:val="283"/>
        </w:trPr>
        <w:tc>
          <w:tcPr>
            <w:tcW w:w="3226" w:type="dxa"/>
          </w:tcPr>
          <w:p w14:paraId="77AF2D79" w14:textId="633FC032" w:rsidR="002E6EB4" w:rsidRDefault="002E6EB4" w:rsidP="00B13B28">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Statische </w:t>
            </w:r>
            <w:r w:rsidR="00DF79C0">
              <w:rPr>
                <w:rFonts w:asciiTheme="minorHAnsi" w:hAnsiTheme="minorHAnsi" w:cs="Arial"/>
                <w:color w:val="000000"/>
                <w:sz w:val="22"/>
                <w:szCs w:val="22"/>
                <w:lang w:val="nl-BE"/>
              </w:rPr>
              <w:t>elektriciteit</w:t>
            </w:r>
          </w:p>
        </w:tc>
        <w:tc>
          <w:tcPr>
            <w:tcW w:w="2298" w:type="dxa"/>
          </w:tcPr>
          <w:p w14:paraId="16706D4D" w14:textId="77777777" w:rsidR="002E6EB4" w:rsidRDefault="002E6EB4"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1815</w:t>
            </w:r>
          </w:p>
        </w:tc>
        <w:tc>
          <w:tcPr>
            <w:tcW w:w="4506" w:type="dxa"/>
          </w:tcPr>
          <w:p w14:paraId="721DDDA4" w14:textId="77777777" w:rsidR="002E6EB4" w:rsidRPr="00621148" w:rsidRDefault="002E6EB4" w:rsidP="00B13B28">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w:t>
            </w:r>
            <w:r>
              <w:rPr>
                <w:rFonts w:asciiTheme="minorHAnsi" w:hAnsiTheme="minorHAnsi" w:cs="Arial"/>
                <w:color w:val="000000"/>
                <w:sz w:val="22"/>
                <w:szCs w:val="22"/>
                <w:lang w:val="nl-BE"/>
              </w:rPr>
              <w:t xml:space="preserve"> 2kV</w:t>
            </w:r>
          </w:p>
        </w:tc>
      </w:tr>
      <w:tr w:rsidR="002E6EB4" w:rsidRPr="00621148" w14:paraId="7CDA12C8" w14:textId="77777777" w:rsidTr="001A1169">
        <w:trPr>
          <w:trHeight w:val="283"/>
        </w:trPr>
        <w:tc>
          <w:tcPr>
            <w:tcW w:w="3226" w:type="dxa"/>
          </w:tcPr>
          <w:p w14:paraId="0FC989D3" w14:textId="77777777" w:rsidR="002E6EB4" w:rsidRPr="00621148" w:rsidRDefault="002E6EB4"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Warmtegeleidingscoëfficiënt</w:t>
            </w:r>
          </w:p>
        </w:tc>
        <w:tc>
          <w:tcPr>
            <w:tcW w:w="2298" w:type="dxa"/>
          </w:tcPr>
          <w:p w14:paraId="41B91721" w14:textId="77777777" w:rsidR="002E6EB4" w:rsidRPr="00621148" w:rsidRDefault="002E6EB4"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 12524</w:t>
            </w:r>
          </w:p>
        </w:tc>
        <w:tc>
          <w:tcPr>
            <w:tcW w:w="4506" w:type="dxa"/>
          </w:tcPr>
          <w:p w14:paraId="74B91EA8" w14:textId="77777777" w:rsidR="002E6EB4" w:rsidRPr="00621148" w:rsidRDefault="002E6EB4" w:rsidP="00B13B28">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0.25W/</w:t>
            </w:r>
            <w:proofErr w:type="spellStart"/>
            <w:r w:rsidRPr="00621148">
              <w:rPr>
                <w:rFonts w:asciiTheme="minorHAnsi" w:hAnsiTheme="minorHAnsi" w:cs="Arial"/>
                <w:color w:val="000000"/>
                <w:sz w:val="22"/>
                <w:szCs w:val="22"/>
                <w:lang w:val="nl-BE"/>
              </w:rPr>
              <w:t>mK</w:t>
            </w:r>
            <w:proofErr w:type="spellEnd"/>
          </w:p>
        </w:tc>
      </w:tr>
    </w:tbl>
    <w:p w14:paraId="521E7BC9" w14:textId="77777777" w:rsidR="00A03ACC" w:rsidRDefault="00A03ACC" w:rsidP="00B13B28">
      <w:pPr>
        <w:widowControl/>
        <w:autoSpaceDE/>
        <w:autoSpaceDN/>
        <w:adjustRightInd/>
        <w:rPr>
          <w:rFonts w:asciiTheme="minorHAnsi" w:hAnsiTheme="minorHAnsi" w:cs="Arial"/>
          <w:sz w:val="22"/>
          <w:szCs w:val="22"/>
          <w:u w:val="single"/>
          <w:lang w:val="nl-NL"/>
        </w:rPr>
      </w:pPr>
    </w:p>
    <w:p w14:paraId="32D7973E" w14:textId="77777777" w:rsidR="00A03ACC" w:rsidRDefault="00A03ACC" w:rsidP="00B13B28">
      <w:pPr>
        <w:widowControl/>
        <w:autoSpaceDE/>
        <w:autoSpaceDN/>
        <w:adjustRightInd/>
        <w:rPr>
          <w:rFonts w:asciiTheme="minorHAnsi" w:hAnsiTheme="minorHAnsi" w:cs="Arial"/>
          <w:sz w:val="22"/>
          <w:szCs w:val="22"/>
          <w:u w:val="single"/>
          <w:lang w:val="nl-NL"/>
        </w:rPr>
      </w:pPr>
    </w:p>
    <w:p w14:paraId="4D615796" w14:textId="4A3A1F82" w:rsidR="00355D2A" w:rsidRPr="00A03ACC" w:rsidRDefault="00EA686A" w:rsidP="00B13B28">
      <w:pPr>
        <w:widowControl/>
        <w:autoSpaceDE/>
        <w:autoSpaceDN/>
        <w:adjustRightInd/>
        <w:rPr>
          <w:rFonts w:asciiTheme="minorHAnsi" w:hAnsiTheme="minorHAnsi" w:cs="Arial"/>
          <w:sz w:val="22"/>
          <w:szCs w:val="22"/>
          <w:u w:val="single"/>
          <w:lang w:val="nl-NL"/>
        </w:rPr>
      </w:pPr>
      <w:r w:rsidRPr="00621148">
        <w:rPr>
          <w:rFonts w:asciiTheme="minorHAnsi" w:hAnsiTheme="minorHAnsi" w:cs="Arial"/>
          <w:sz w:val="22"/>
          <w:szCs w:val="22"/>
          <w:u w:val="single"/>
          <w:lang w:val="nl-NL"/>
        </w:rPr>
        <w:t xml:space="preserve">Uitvoering en </w:t>
      </w:r>
      <w:r w:rsidR="00621148">
        <w:rPr>
          <w:rFonts w:asciiTheme="minorHAnsi" w:hAnsiTheme="minorHAnsi" w:cs="Arial"/>
          <w:sz w:val="22"/>
          <w:szCs w:val="22"/>
          <w:u w:val="single"/>
          <w:lang w:val="nl-NL"/>
        </w:rPr>
        <w:t>p</w:t>
      </w:r>
      <w:r w:rsidRPr="00621148">
        <w:rPr>
          <w:rFonts w:asciiTheme="minorHAnsi" w:hAnsiTheme="minorHAnsi" w:cs="Arial"/>
          <w:sz w:val="22"/>
          <w:szCs w:val="22"/>
          <w:u w:val="single"/>
          <w:lang w:val="nl-NL"/>
        </w:rPr>
        <w:t>laatsing</w:t>
      </w:r>
    </w:p>
    <w:p w14:paraId="07E48CC9" w14:textId="77777777" w:rsidR="009F0461" w:rsidRDefault="009F0461" w:rsidP="00B13B28">
      <w:pPr>
        <w:pStyle w:val="TxBrp4"/>
        <w:spacing w:line="240" w:lineRule="auto"/>
        <w:rPr>
          <w:rFonts w:asciiTheme="minorHAnsi" w:hAnsiTheme="minorHAnsi" w:cs="Arial"/>
          <w:iCs/>
          <w:color w:val="000000"/>
          <w:sz w:val="22"/>
          <w:szCs w:val="22"/>
          <w:lang w:val="nl-NL"/>
        </w:rPr>
      </w:pPr>
    </w:p>
    <w:p w14:paraId="2A69E452" w14:textId="00F3111F" w:rsidR="00355D2A" w:rsidRDefault="00355D2A" w:rsidP="00B13B28">
      <w:pPr>
        <w:pStyle w:val="TxBrp4"/>
        <w:spacing w:line="240" w:lineRule="auto"/>
        <w:rPr>
          <w:rFonts w:asciiTheme="minorHAnsi" w:hAnsiTheme="minorHAnsi" w:cs="Arial"/>
          <w:iCs/>
          <w:color w:val="000000"/>
          <w:sz w:val="22"/>
          <w:szCs w:val="22"/>
          <w:lang w:val="nl-NL"/>
        </w:rPr>
      </w:pPr>
      <w:r w:rsidRPr="00621148">
        <w:rPr>
          <w:rFonts w:asciiTheme="minorHAnsi" w:hAnsiTheme="minorHAnsi" w:cs="Arial"/>
          <w:iCs/>
          <w:color w:val="000000"/>
          <w:sz w:val="22"/>
          <w:szCs w:val="22"/>
          <w:lang w:val="nl-NL"/>
        </w:rPr>
        <w:t>De plaatsing van de</w:t>
      </w:r>
      <w:r w:rsidRPr="00621148">
        <w:rPr>
          <w:rFonts w:asciiTheme="minorHAnsi" w:hAnsiTheme="minorHAnsi" w:cs="Arial"/>
          <w:b/>
          <w:iCs/>
          <w:color w:val="000000"/>
          <w:sz w:val="22"/>
          <w:szCs w:val="22"/>
          <w:lang w:val="nl-NL"/>
        </w:rPr>
        <w:t xml:space="preserve"> </w:t>
      </w:r>
      <w:r w:rsidRPr="00621148">
        <w:rPr>
          <w:rFonts w:asciiTheme="minorHAnsi" w:hAnsiTheme="minorHAnsi" w:cs="Arial"/>
          <w:iCs/>
          <w:color w:val="000000"/>
          <w:sz w:val="22"/>
          <w:szCs w:val="22"/>
          <w:lang w:val="nl-NL"/>
        </w:rPr>
        <w:t>vinyltegels</w:t>
      </w:r>
      <w:r w:rsidR="00621148">
        <w:rPr>
          <w:rFonts w:asciiTheme="minorHAnsi" w:hAnsiTheme="minorHAnsi" w:cs="Arial"/>
          <w:iCs/>
          <w:color w:val="000000"/>
          <w:sz w:val="22"/>
          <w:szCs w:val="22"/>
          <w:lang w:val="nl-NL"/>
        </w:rPr>
        <w:t xml:space="preserve"> en -</w:t>
      </w:r>
      <w:r w:rsidRPr="00621148">
        <w:rPr>
          <w:rFonts w:asciiTheme="minorHAnsi" w:hAnsiTheme="minorHAnsi" w:cs="Arial"/>
          <w:iCs/>
          <w:color w:val="000000"/>
          <w:sz w:val="22"/>
          <w:szCs w:val="22"/>
          <w:lang w:val="nl-NL"/>
        </w:rPr>
        <w:t>stroken beantwoordt aan de leidraad TV 241, hoofdstuk 7, voor de goede uitvoering van soepele vloerbekleding van het WTCB.</w:t>
      </w:r>
    </w:p>
    <w:p w14:paraId="3B68D490" w14:textId="77777777" w:rsidR="00733DA7" w:rsidRPr="00621148" w:rsidRDefault="00733DA7" w:rsidP="00B13B28">
      <w:pPr>
        <w:pStyle w:val="TxBrp4"/>
        <w:spacing w:line="240" w:lineRule="auto"/>
        <w:rPr>
          <w:rFonts w:asciiTheme="minorHAnsi" w:hAnsiTheme="minorHAnsi" w:cs="Arial"/>
          <w:iCs/>
          <w:color w:val="000000"/>
          <w:sz w:val="22"/>
          <w:szCs w:val="22"/>
          <w:lang w:val="nl-NL"/>
        </w:rPr>
      </w:pPr>
    </w:p>
    <w:p w14:paraId="3FAF69AF" w14:textId="24D78182" w:rsidR="002C145C" w:rsidRDefault="002C145C" w:rsidP="00B13B28">
      <w:pPr>
        <w:rPr>
          <w:rFonts w:asciiTheme="minorHAnsi" w:eastAsia="MS Mincho" w:hAnsiTheme="minorHAnsi" w:cs="Arial"/>
          <w:sz w:val="22"/>
          <w:szCs w:val="22"/>
          <w:lang w:val="nl-NL" w:eastAsia="ja-JP"/>
        </w:rPr>
      </w:pPr>
      <w:r w:rsidRPr="00621148">
        <w:rPr>
          <w:rFonts w:asciiTheme="minorHAnsi" w:eastAsia="MS Mincho" w:hAnsiTheme="minorHAnsi" w:cs="Arial"/>
          <w:sz w:val="22"/>
          <w:szCs w:val="22"/>
          <w:lang w:val="nl-NL" w:eastAsia="ja-JP"/>
        </w:rPr>
        <w:t>De bouwheer voorziet een ruimte om het product horizontaal te stockeren in een droog en verlucht lokaal waar de temperatuur minstens 1</w:t>
      </w:r>
      <w:r w:rsidR="00740B96">
        <w:rPr>
          <w:rFonts w:asciiTheme="minorHAnsi" w:eastAsia="MS Mincho" w:hAnsiTheme="minorHAnsi" w:cs="Arial"/>
          <w:sz w:val="22"/>
          <w:szCs w:val="22"/>
          <w:lang w:val="nl-NL" w:eastAsia="ja-JP"/>
        </w:rPr>
        <w:t>8</w:t>
      </w:r>
      <w:r w:rsidRPr="00621148">
        <w:rPr>
          <w:rFonts w:asciiTheme="minorHAnsi" w:eastAsia="MS Mincho" w:hAnsiTheme="minorHAnsi" w:cs="Arial"/>
          <w:sz w:val="22"/>
          <w:szCs w:val="22"/>
          <w:lang w:val="nl-NL" w:eastAsia="ja-JP"/>
        </w:rPr>
        <w:t>°C bedraagt. Tijdens de opslag moet men ervoor zorgen dat de dozen plat liggen en regelmatig gestapeld zijn. Stapel geen kartons rechtop.</w:t>
      </w:r>
    </w:p>
    <w:p w14:paraId="1C636002" w14:textId="2B66FF39" w:rsidR="002D65F4" w:rsidRDefault="002D65F4" w:rsidP="00B13B28">
      <w:pPr>
        <w:rPr>
          <w:rFonts w:asciiTheme="minorHAnsi" w:eastAsia="MS Mincho" w:hAnsiTheme="minorHAnsi" w:cs="Arial"/>
          <w:sz w:val="22"/>
          <w:szCs w:val="22"/>
          <w:lang w:val="nl-NL" w:eastAsia="ja-JP"/>
        </w:rPr>
      </w:pPr>
    </w:p>
    <w:p w14:paraId="5FF5E0B3" w14:textId="76EB92F3" w:rsidR="002D65F4" w:rsidRDefault="002D65F4" w:rsidP="00B13B28">
      <w:pPr>
        <w:rPr>
          <w:rFonts w:asciiTheme="minorHAnsi" w:eastAsia="MS Mincho" w:hAnsiTheme="minorHAnsi" w:cs="Arial"/>
          <w:sz w:val="22"/>
          <w:szCs w:val="22"/>
          <w:lang w:val="nl-NL" w:eastAsia="ja-JP"/>
        </w:rPr>
      </w:pPr>
      <w:r>
        <w:rPr>
          <w:rFonts w:asciiTheme="minorHAnsi" w:eastAsia="MS Mincho" w:hAnsiTheme="minorHAnsi" w:cs="Arial"/>
          <w:sz w:val="22"/>
          <w:szCs w:val="22"/>
          <w:lang w:val="nl-NL" w:eastAsia="ja-JP"/>
        </w:rPr>
        <w:t>De omgevingstemperatuur dient minimum 18°</w:t>
      </w:r>
      <w:r w:rsidR="009F0461">
        <w:rPr>
          <w:rFonts w:asciiTheme="minorHAnsi" w:eastAsia="MS Mincho" w:hAnsiTheme="minorHAnsi" w:cs="Arial"/>
          <w:sz w:val="22"/>
          <w:szCs w:val="22"/>
          <w:lang w:val="nl-NL" w:eastAsia="ja-JP"/>
        </w:rPr>
        <w:t>C</w:t>
      </w:r>
      <w:r>
        <w:rPr>
          <w:rFonts w:asciiTheme="minorHAnsi" w:eastAsia="MS Mincho" w:hAnsiTheme="minorHAnsi" w:cs="Arial"/>
          <w:sz w:val="22"/>
          <w:szCs w:val="22"/>
          <w:lang w:val="nl-NL" w:eastAsia="ja-JP"/>
        </w:rPr>
        <w:t xml:space="preserve"> te zijn 48 </w:t>
      </w:r>
      <w:r w:rsidR="009F0461">
        <w:rPr>
          <w:rFonts w:asciiTheme="minorHAnsi" w:eastAsia="MS Mincho" w:hAnsiTheme="minorHAnsi" w:cs="Arial"/>
          <w:sz w:val="22"/>
          <w:szCs w:val="22"/>
          <w:lang w:val="nl-NL" w:eastAsia="ja-JP"/>
        </w:rPr>
        <w:t>uur</w:t>
      </w:r>
      <w:r>
        <w:rPr>
          <w:rFonts w:asciiTheme="minorHAnsi" w:eastAsia="MS Mincho" w:hAnsiTheme="minorHAnsi" w:cs="Arial"/>
          <w:sz w:val="22"/>
          <w:szCs w:val="22"/>
          <w:lang w:val="nl-NL" w:eastAsia="ja-JP"/>
        </w:rPr>
        <w:t xml:space="preserve"> voor, tijdens en </w:t>
      </w:r>
      <w:r w:rsidR="006871D1">
        <w:rPr>
          <w:rFonts w:asciiTheme="minorHAnsi" w:eastAsia="MS Mincho" w:hAnsiTheme="minorHAnsi" w:cs="Arial"/>
          <w:sz w:val="22"/>
          <w:szCs w:val="22"/>
          <w:lang w:val="nl-NL" w:eastAsia="ja-JP"/>
        </w:rPr>
        <w:t>24</w:t>
      </w:r>
      <w:r>
        <w:rPr>
          <w:rFonts w:asciiTheme="minorHAnsi" w:eastAsia="MS Mincho" w:hAnsiTheme="minorHAnsi" w:cs="Arial"/>
          <w:sz w:val="22"/>
          <w:szCs w:val="22"/>
          <w:lang w:val="nl-NL" w:eastAsia="ja-JP"/>
        </w:rPr>
        <w:t xml:space="preserve"> </w:t>
      </w:r>
      <w:r w:rsidR="009F0461">
        <w:rPr>
          <w:rFonts w:asciiTheme="minorHAnsi" w:eastAsia="MS Mincho" w:hAnsiTheme="minorHAnsi" w:cs="Arial"/>
          <w:sz w:val="22"/>
          <w:szCs w:val="22"/>
          <w:lang w:val="nl-NL" w:eastAsia="ja-JP"/>
        </w:rPr>
        <w:t>uur</w:t>
      </w:r>
      <w:r>
        <w:rPr>
          <w:rFonts w:asciiTheme="minorHAnsi" w:eastAsia="MS Mincho" w:hAnsiTheme="minorHAnsi" w:cs="Arial"/>
          <w:sz w:val="22"/>
          <w:szCs w:val="22"/>
          <w:lang w:val="nl-NL" w:eastAsia="ja-JP"/>
        </w:rPr>
        <w:t xml:space="preserve"> na de plaatsing.</w:t>
      </w:r>
    </w:p>
    <w:p w14:paraId="295A0706" w14:textId="77777777" w:rsidR="002D65F4" w:rsidRDefault="002D65F4" w:rsidP="00B13B28">
      <w:pPr>
        <w:rPr>
          <w:rFonts w:asciiTheme="minorHAnsi" w:eastAsia="MS Mincho" w:hAnsiTheme="minorHAnsi" w:cs="Arial"/>
          <w:sz w:val="22"/>
          <w:szCs w:val="22"/>
          <w:lang w:val="nl-NL" w:eastAsia="ja-JP"/>
        </w:rPr>
      </w:pPr>
    </w:p>
    <w:p w14:paraId="4787E3E5" w14:textId="77777777" w:rsidR="00D7383F" w:rsidRDefault="00D7383F" w:rsidP="00B13B28">
      <w:pPr>
        <w:pStyle w:val="TxBrp4"/>
        <w:spacing w:line="240" w:lineRule="auto"/>
        <w:rPr>
          <w:rFonts w:asciiTheme="minorHAnsi" w:hAnsiTheme="minorHAnsi" w:cs="Arial"/>
          <w:sz w:val="22"/>
          <w:szCs w:val="22"/>
          <w:lang w:val="nl-NL"/>
        </w:rPr>
      </w:pPr>
    </w:p>
    <w:p w14:paraId="1EE03ADA" w14:textId="09B98292" w:rsidR="00355D2A" w:rsidRDefault="00355D2A" w:rsidP="00B13B28">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Zorg voor een minimale vloertemperatuur van 15°C en een relatieve luchtvochtigheid van maximaal 75%, bij het egaliseren en het verlijmen. De ondervloer moet conform de WTCB adviezen zijn, te weten TV 189 en TV 193 en volledig vrij zijn om de werkzaamheden te kunnen starten. </w:t>
      </w:r>
    </w:p>
    <w:p w14:paraId="1B3E8774" w14:textId="77777777" w:rsidR="00733DA7" w:rsidRPr="00621148" w:rsidRDefault="00733DA7" w:rsidP="00B13B28">
      <w:pPr>
        <w:pStyle w:val="TxBrp4"/>
        <w:spacing w:line="240" w:lineRule="auto"/>
        <w:rPr>
          <w:rFonts w:asciiTheme="minorHAnsi" w:hAnsiTheme="minorHAnsi" w:cs="Arial"/>
          <w:sz w:val="22"/>
          <w:szCs w:val="22"/>
          <w:lang w:val="nl-NL"/>
        </w:rPr>
      </w:pPr>
    </w:p>
    <w:p w14:paraId="48DF20D7" w14:textId="77777777" w:rsidR="00355D2A" w:rsidRPr="00621148" w:rsidRDefault="00355D2A" w:rsidP="00B13B28">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plaatsing van de vloerbekleding omvat eveneens:</w:t>
      </w:r>
    </w:p>
    <w:p w14:paraId="32FBBEAF" w14:textId="77777777" w:rsidR="00355D2A" w:rsidRPr="00621148" w:rsidRDefault="00355D2A" w:rsidP="00B13B28">
      <w:pPr>
        <w:pStyle w:val="TxBrp6"/>
        <w:numPr>
          <w:ilvl w:val="0"/>
          <w:numId w:val="14"/>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herstellen van zandcement dekv</w:t>
      </w:r>
      <w:r w:rsidR="00733DA7">
        <w:rPr>
          <w:rFonts w:asciiTheme="minorHAnsi" w:hAnsiTheme="minorHAnsi" w:cs="Arial"/>
          <w:sz w:val="22"/>
          <w:szCs w:val="22"/>
          <w:lang w:val="nl-NL"/>
        </w:rPr>
        <w:t>loeren met aangepaste reparatie</w:t>
      </w:r>
      <w:r w:rsidRPr="00621148">
        <w:rPr>
          <w:rFonts w:asciiTheme="minorHAnsi" w:hAnsiTheme="minorHAnsi" w:cs="Arial"/>
          <w:sz w:val="22"/>
          <w:szCs w:val="22"/>
          <w:lang w:val="nl-NL"/>
        </w:rPr>
        <w:t>mortels met een drukvastheid van ≥ 30 N/mm</w:t>
      </w:r>
      <w:r w:rsidRPr="00621148">
        <w:rPr>
          <w:rFonts w:asciiTheme="minorHAnsi" w:hAnsiTheme="minorHAnsi" w:cs="Arial"/>
          <w:sz w:val="22"/>
          <w:szCs w:val="22"/>
          <w:vertAlign w:val="superscript"/>
          <w:lang w:val="nl-NL"/>
        </w:rPr>
        <w:t xml:space="preserve">2 </w:t>
      </w:r>
      <w:r w:rsidRPr="00621148">
        <w:rPr>
          <w:rFonts w:asciiTheme="minorHAnsi" w:hAnsiTheme="minorHAnsi" w:cs="Arial"/>
          <w:sz w:val="22"/>
          <w:szCs w:val="22"/>
          <w:lang w:val="nl-NL"/>
        </w:rPr>
        <w:t xml:space="preserve">gemeten volgens NEN-EN 13892-2:2002 na 28 dagen en een buigsterkte van ≥ 8 N/mm² gemeten volgens NEN-EN 13892-2:2002 na 28 dagen. Deze hoeft tevens het label EC1+ alsook het </w:t>
      </w:r>
      <w:r w:rsidR="00733DA7">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w:t>
      </w:r>
    </w:p>
    <w:p w14:paraId="7ECF0C99" w14:textId="77777777" w:rsidR="00355D2A" w:rsidRPr="00621148" w:rsidRDefault="00355D2A" w:rsidP="00B13B28">
      <w:pPr>
        <w:pStyle w:val="TxBrp6"/>
        <w:numPr>
          <w:ilvl w:val="0"/>
          <w:numId w:val="14"/>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herstellen van anhydriet dekvloeren met aangepaste reparati</w:t>
      </w:r>
      <w:r w:rsidR="00733DA7">
        <w:rPr>
          <w:rFonts w:asciiTheme="minorHAnsi" w:hAnsiTheme="minorHAnsi" w:cs="Arial"/>
          <w:sz w:val="22"/>
          <w:szCs w:val="22"/>
          <w:lang w:val="nl-NL"/>
        </w:rPr>
        <w:t>e</w:t>
      </w:r>
      <w:r w:rsidRPr="00621148">
        <w:rPr>
          <w:rFonts w:asciiTheme="minorHAnsi" w:hAnsiTheme="minorHAnsi" w:cs="Arial"/>
          <w:sz w:val="22"/>
          <w:szCs w:val="22"/>
          <w:lang w:val="nl-NL"/>
        </w:rPr>
        <w:t>mortels op basis van Calciumsulfaat-</w:t>
      </w:r>
      <w:proofErr w:type="spellStart"/>
      <w:r w:rsidRPr="00621148">
        <w:rPr>
          <w:rFonts w:asciiTheme="minorHAnsi" w:hAnsiTheme="minorHAnsi" w:cs="Arial"/>
          <w:sz w:val="22"/>
          <w:szCs w:val="22"/>
          <w:lang w:val="nl-NL"/>
        </w:rPr>
        <w:t>Alpha</w:t>
      </w:r>
      <w:proofErr w:type="spellEnd"/>
      <w:r w:rsidRPr="00621148">
        <w:rPr>
          <w:rFonts w:asciiTheme="minorHAnsi" w:hAnsiTheme="minorHAnsi" w:cs="Arial"/>
          <w:sz w:val="22"/>
          <w:szCs w:val="22"/>
          <w:lang w:val="nl-NL"/>
        </w:rPr>
        <w:t>-</w:t>
      </w:r>
      <w:r w:rsidR="00B24564" w:rsidRPr="00621148">
        <w:rPr>
          <w:rFonts w:asciiTheme="minorHAnsi" w:hAnsiTheme="minorHAnsi" w:cs="Arial"/>
          <w:sz w:val="22"/>
          <w:szCs w:val="22"/>
          <w:lang w:val="nl-NL"/>
        </w:rPr>
        <w:t>Half hydraat</w:t>
      </w:r>
      <w:r w:rsidRPr="00621148">
        <w:rPr>
          <w:rFonts w:asciiTheme="minorHAnsi" w:hAnsiTheme="minorHAnsi" w:cs="Arial"/>
          <w:sz w:val="22"/>
          <w:szCs w:val="22"/>
          <w:lang w:val="nl-NL"/>
        </w:rPr>
        <w:t xml:space="preserve"> met een drukvastheid van &gt; 20,0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8,0 </w:t>
      </w:r>
      <w:r w:rsidR="00733DA7">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sidR="00733DA7">
        <w:rPr>
          <w:rFonts w:asciiTheme="minorHAnsi" w:hAnsiTheme="minorHAnsi" w:cs="Arial"/>
          <w:sz w:val="22"/>
          <w:szCs w:val="22"/>
          <w:lang w:val="nl-NL"/>
        </w:rPr>
        <w:t xml:space="preserve"> label</w:t>
      </w:r>
      <w:r w:rsidRPr="00621148">
        <w:rPr>
          <w:rFonts w:asciiTheme="minorHAnsi" w:hAnsiTheme="minorHAnsi" w:cs="Arial"/>
          <w:sz w:val="22"/>
          <w:szCs w:val="22"/>
          <w:lang w:val="nl-NL"/>
        </w:rPr>
        <w:t xml:space="preserve"> </w:t>
      </w:r>
      <w:r w:rsidR="00733DA7">
        <w:rPr>
          <w:rFonts w:asciiTheme="minorHAnsi" w:hAnsiTheme="minorHAnsi" w:cs="Arial"/>
          <w:sz w:val="22"/>
          <w:szCs w:val="22"/>
          <w:lang w:val="nl-NL"/>
        </w:rPr>
        <w:t>“</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w:t>
      </w:r>
    </w:p>
    <w:p w14:paraId="68233F4B" w14:textId="77777777" w:rsidR="00355D2A" w:rsidRPr="00621148" w:rsidRDefault="00355D2A" w:rsidP="00B13B28">
      <w:pPr>
        <w:pStyle w:val="TxBrp6"/>
        <w:numPr>
          <w:ilvl w:val="0"/>
          <w:numId w:val="14"/>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controleren volgens de C.M.-methode van het vochtigheidsgehalte van de dekvloer. Voor een hechtende dekvloer moet eveneens het vochtigheidsgehalte bepaald worden van het isolatiebeton en van de draagvloer.</w:t>
      </w:r>
    </w:p>
    <w:p w14:paraId="2B4007E0" w14:textId="1879CB33" w:rsidR="00355D2A" w:rsidRPr="00621148" w:rsidRDefault="00355D2A" w:rsidP="00B13B28">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maximaal toegelaten vochtgehalte is 2,0% voor cementgebonden dekvloeren en 0,5% voor anhydriet</w:t>
      </w:r>
      <w:r w:rsidR="00B24564" w:rsidRPr="00621148">
        <w:rPr>
          <w:rFonts w:asciiTheme="minorHAnsi" w:hAnsiTheme="minorHAnsi" w:cs="Arial"/>
          <w:sz w:val="22"/>
          <w:szCs w:val="22"/>
          <w:lang w:val="nl-NL"/>
        </w:rPr>
        <w:t xml:space="preserve"> </w:t>
      </w:r>
      <w:r w:rsidRPr="00621148">
        <w:rPr>
          <w:rFonts w:asciiTheme="minorHAnsi" w:hAnsiTheme="minorHAnsi" w:cs="Arial"/>
          <w:sz w:val="22"/>
          <w:szCs w:val="22"/>
          <w:lang w:val="nl-NL"/>
        </w:rPr>
        <w:t>dekvloeren.</w:t>
      </w:r>
    </w:p>
    <w:p w14:paraId="527AD7DE" w14:textId="13751F66" w:rsidR="00355D2A" w:rsidRPr="00621148" w:rsidRDefault="00355D2A" w:rsidP="00B13B28">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Bij het gebruik van vloerverwarming is het maximaal toegelaten </w:t>
      </w:r>
      <w:r w:rsidR="00B24564" w:rsidRPr="00621148">
        <w:rPr>
          <w:rFonts w:asciiTheme="minorHAnsi" w:hAnsiTheme="minorHAnsi" w:cs="Arial"/>
          <w:sz w:val="22"/>
          <w:szCs w:val="22"/>
          <w:lang w:val="nl-NL"/>
        </w:rPr>
        <w:t xml:space="preserve">vochtgehalte </w:t>
      </w:r>
      <w:r w:rsidRPr="00621148">
        <w:rPr>
          <w:rFonts w:asciiTheme="minorHAnsi" w:hAnsiTheme="minorHAnsi" w:cs="Arial"/>
          <w:sz w:val="22"/>
          <w:szCs w:val="22"/>
          <w:lang w:val="nl-NL"/>
        </w:rPr>
        <w:t>1,8% voor cementgebonden dekvloeren en 0,3% voor anhydriet</w:t>
      </w:r>
      <w:r w:rsidR="00B24564" w:rsidRPr="00621148">
        <w:rPr>
          <w:rFonts w:asciiTheme="minorHAnsi" w:hAnsiTheme="minorHAnsi" w:cs="Arial"/>
          <w:sz w:val="22"/>
          <w:szCs w:val="22"/>
          <w:lang w:val="nl-NL"/>
        </w:rPr>
        <w:t xml:space="preserve"> </w:t>
      </w:r>
      <w:r w:rsidRPr="00621148">
        <w:rPr>
          <w:rFonts w:asciiTheme="minorHAnsi" w:hAnsiTheme="minorHAnsi" w:cs="Arial"/>
          <w:sz w:val="22"/>
          <w:szCs w:val="22"/>
          <w:lang w:val="nl-NL"/>
        </w:rPr>
        <w:t>dekvloeren.</w:t>
      </w:r>
    </w:p>
    <w:p w14:paraId="4DB84207" w14:textId="0F42448E" w:rsidR="00355D2A" w:rsidRPr="00621148" w:rsidRDefault="00355D2A" w:rsidP="00B13B28">
      <w:pPr>
        <w:pStyle w:val="TxBrp4"/>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Bij plaatsing op vloerverwarming dient het opstartprotocol van de vloerverwarming volledig te zijn uitgevoerd conform de richtlijnen van de leverancier en de TV241 punt 7.2.6.</w:t>
      </w:r>
      <w:r w:rsidR="00733DA7">
        <w:rPr>
          <w:rFonts w:asciiTheme="minorHAnsi" w:hAnsiTheme="minorHAnsi" w:cs="Arial"/>
          <w:sz w:val="22"/>
          <w:szCs w:val="22"/>
          <w:lang w:val="nl-NL"/>
        </w:rPr>
        <w:t xml:space="preserve"> </w:t>
      </w:r>
      <w:r w:rsidRPr="00621148">
        <w:rPr>
          <w:rFonts w:asciiTheme="minorHAnsi" w:hAnsiTheme="minorHAnsi" w:cs="Arial"/>
          <w:sz w:val="22"/>
          <w:szCs w:val="22"/>
          <w:lang w:val="nl-NL"/>
        </w:rPr>
        <w:t xml:space="preserve">Een dag voor het egaliseren de verwarming </w:t>
      </w:r>
      <w:r w:rsidR="00B24564" w:rsidRPr="00621148">
        <w:rPr>
          <w:rFonts w:asciiTheme="minorHAnsi" w:hAnsiTheme="minorHAnsi" w:cs="Arial"/>
          <w:sz w:val="22"/>
          <w:szCs w:val="22"/>
          <w:lang w:val="nl-NL"/>
        </w:rPr>
        <w:t>uitschakelen; minimaal</w:t>
      </w:r>
      <w:r w:rsidRPr="00621148">
        <w:rPr>
          <w:rFonts w:asciiTheme="minorHAnsi" w:hAnsiTheme="minorHAnsi" w:cs="Arial"/>
          <w:sz w:val="22"/>
          <w:szCs w:val="22"/>
          <w:lang w:val="nl-NL"/>
        </w:rPr>
        <w:t xml:space="preserve"> 24 uur na het plaatsen van de vloerbekleding de verwarming weer </w:t>
      </w:r>
      <w:r w:rsidR="00B24564" w:rsidRPr="00621148">
        <w:rPr>
          <w:rFonts w:asciiTheme="minorHAnsi" w:hAnsiTheme="minorHAnsi" w:cs="Arial"/>
          <w:sz w:val="22"/>
          <w:szCs w:val="22"/>
          <w:lang w:val="nl-NL"/>
        </w:rPr>
        <w:t>inschakelen, in</w:t>
      </w:r>
      <w:r w:rsidRPr="00621148">
        <w:rPr>
          <w:rFonts w:asciiTheme="minorHAnsi" w:hAnsiTheme="minorHAnsi" w:cs="Arial"/>
          <w:sz w:val="22"/>
          <w:szCs w:val="22"/>
          <w:lang w:val="nl-NL"/>
        </w:rPr>
        <w:t xml:space="preserve"> stappen van maximaal 5°C watertemperatuur per dag.</w:t>
      </w:r>
      <w:r w:rsidR="00B24564" w:rsidRPr="00621148">
        <w:rPr>
          <w:rFonts w:asciiTheme="minorHAnsi" w:hAnsiTheme="minorHAnsi" w:cs="Arial"/>
          <w:sz w:val="22"/>
          <w:szCs w:val="22"/>
          <w:lang w:val="nl-NL"/>
        </w:rPr>
        <w:t xml:space="preserve"> </w:t>
      </w:r>
      <w:r w:rsidRPr="00621148">
        <w:rPr>
          <w:rFonts w:asciiTheme="minorHAnsi" w:hAnsiTheme="minorHAnsi" w:cs="Arial"/>
          <w:sz w:val="22"/>
          <w:szCs w:val="22"/>
          <w:lang w:val="nl-NL"/>
        </w:rPr>
        <w:t>De voegen van de chape dienen in de vloerbekleding overgenomen te worden conform de richtlijnen van de TV 241 punt 7.2.5</w:t>
      </w:r>
      <w:r w:rsidR="00733DA7">
        <w:rPr>
          <w:rFonts w:asciiTheme="minorHAnsi" w:hAnsiTheme="minorHAnsi" w:cs="Arial"/>
          <w:sz w:val="22"/>
          <w:szCs w:val="22"/>
          <w:lang w:val="nl-NL"/>
        </w:rPr>
        <w:t>.</w:t>
      </w:r>
    </w:p>
    <w:p w14:paraId="30C9F357" w14:textId="77777777" w:rsidR="00355D2A" w:rsidRPr="00621148" w:rsidRDefault="00355D2A" w:rsidP="00B13B28">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dekvloer wordt gereinigd en stofvrij gemaakt alvorens de primer aan te brengen.</w:t>
      </w:r>
    </w:p>
    <w:p w14:paraId="4E89208E" w14:textId="77777777" w:rsidR="00355D2A" w:rsidRPr="00621148" w:rsidRDefault="00733DA7" w:rsidP="00B13B28">
      <w:pPr>
        <w:pStyle w:val="TxBrp5"/>
        <w:numPr>
          <w:ilvl w:val="0"/>
          <w:numId w:val="14"/>
        </w:numPr>
        <w:spacing w:line="240" w:lineRule="auto"/>
        <w:rPr>
          <w:rFonts w:asciiTheme="minorHAnsi" w:hAnsiTheme="minorHAnsi" w:cs="Arial"/>
          <w:sz w:val="22"/>
          <w:szCs w:val="22"/>
          <w:lang w:val="nl-NL"/>
        </w:rPr>
      </w:pPr>
      <w:r>
        <w:rPr>
          <w:rFonts w:asciiTheme="minorHAnsi" w:hAnsiTheme="minorHAnsi" w:cs="Arial"/>
          <w:sz w:val="22"/>
          <w:szCs w:val="22"/>
          <w:lang w:val="nl-NL"/>
        </w:rPr>
        <w:t>Zand</w:t>
      </w:r>
      <w:r w:rsidR="00355D2A" w:rsidRPr="00621148">
        <w:rPr>
          <w:rFonts w:asciiTheme="minorHAnsi" w:hAnsiTheme="minorHAnsi" w:cs="Arial"/>
          <w:sz w:val="22"/>
          <w:szCs w:val="22"/>
          <w:lang w:val="nl-NL"/>
        </w:rPr>
        <w:t>cement dekvloer</w:t>
      </w:r>
    </w:p>
    <w:p w14:paraId="7DB2BA27" w14:textId="498B59B1" w:rsidR="00355D2A" w:rsidRPr="00621148" w:rsidRDefault="00355D2A" w:rsidP="00B13B28">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Er wordt steeds een primer aangebracht; de primer is aangepast aan de aard van de dekvloer en aan de aard van de egalisatieproducten. De primer heeft een soortelijk gewicht van 1,01 kg/</w:t>
      </w:r>
      <w:r w:rsidR="00B24564" w:rsidRPr="00621148">
        <w:rPr>
          <w:rFonts w:asciiTheme="minorHAnsi" w:hAnsiTheme="minorHAnsi" w:cs="Arial"/>
          <w:sz w:val="22"/>
          <w:szCs w:val="22"/>
          <w:lang w:val="nl-NL"/>
        </w:rPr>
        <w:t>l</w:t>
      </w:r>
      <w:r w:rsidR="00802755" w:rsidRPr="00802755">
        <w:rPr>
          <w:rFonts w:asciiTheme="minorHAnsi" w:hAnsiTheme="minorHAnsi" w:cs="Arial"/>
          <w:sz w:val="22"/>
          <w:szCs w:val="22"/>
          <w:lang w:val="nl-NL"/>
        </w:rPr>
        <w:t xml:space="preserve"> </w:t>
      </w:r>
      <w:bookmarkStart w:id="1" w:name="_Hlk31094287"/>
      <w:r w:rsidR="00802755" w:rsidRPr="00CB71FA">
        <w:rPr>
          <w:rFonts w:asciiTheme="minorHAnsi" w:hAnsiTheme="minorHAnsi" w:cs="Arial"/>
          <w:sz w:val="22"/>
          <w:szCs w:val="22"/>
          <w:lang w:val="nl-NL"/>
        </w:rPr>
        <w:t>en een verbruik van</w:t>
      </w:r>
      <w:r w:rsidR="00802755">
        <w:rPr>
          <w:rFonts w:asciiTheme="minorHAnsi" w:hAnsiTheme="minorHAnsi" w:cs="Arial"/>
          <w:sz w:val="22"/>
          <w:szCs w:val="22"/>
          <w:lang w:val="nl-NL"/>
        </w:rPr>
        <w:t xml:space="preserve"> 50-75 gr/m² bij gesloten ondervloeren</w:t>
      </w:r>
      <w:r w:rsidRPr="00621148">
        <w:rPr>
          <w:rFonts w:asciiTheme="minorHAnsi" w:hAnsiTheme="minorHAnsi" w:cs="Arial"/>
          <w:sz w:val="22"/>
          <w:szCs w:val="22"/>
          <w:lang w:val="nl-NL"/>
        </w:rPr>
        <w:t xml:space="preserve"> en een verbruik van 100-200 gr/m² </w:t>
      </w:r>
      <w:r w:rsidR="00770093">
        <w:rPr>
          <w:rFonts w:asciiTheme="minorHAnsi" w:hAnsiTheme="minorHAnsi" w:cs="Arial"/>
          <w:sz w:val="22"/>
          <w:szCs w:val="22"/>
          <w:lang w:val="nl-NL"/>
        </w:rPr>
        <w:t xml:space="preserve">bij zuigende ondervloeren </w:t>
      </w:r>
      <w:bookmarkEnd w:id="1"/>
      <w:r w:rsidR="00770093">
        <w:rPr>
          <w:rFonts w:asciiTheme="minorHAnsi" w:hAnsiTheme="minorHAnsi" w:cs="Arial"/>
          <w:sz w:val="22"/>
          <w:szCs w:val="22"/>
          <w:lang w:val="nl-NL"/>
        </w:rPr>
        <w:t xml:space="preserve">en </w:t>
      </w:r>
      <w:r w:rsidRPr="00621148">
        <w:rPr>
          <w:rFonts w:asciiTheme="minorHAnsi" w:hAnsiTheme="minorHAnsi" w:cs="Arial"/>
          <w:sz w:val="22"/>
          <w:szCs w:val="22"/>
          <w:lang w:val="nl-NL"/>
        </w:rPr>
        <w:t xml:space="preserve">dient tevens het label EC1+ conform EN 13999-2/4 alsook het </w:t>
      </w:r>
      <w:r w:rsidR="00733DA7">
        <w:rPr>
          <w:rFonts w:asciiTheme="minorHAnsi" w:hAnsiTheme="minorHAnsi" w:cs="Arial"/>
          <w:sz w:val="22"/>
          <w:szCs w:val="22"/>
          <w:lang w:val="nl-NL"/>
        </w:rPr>
        <w:t>eco-l</w:t>
      </w:r>
      <w:r w:rsidRPr="00621148">
        <w:rPr>
          <w:rFonts w:asciiTheme="minorHAnsi" w:hAnsiTheme="minorHAnsi" w:cs="Arial"/>
          <w:sz w:val="22"/>
          <w:szCs w:val="22"/>
          <w:lang w:val="nl-NL"/>
        </w:rPr>
        <w:t>abel te hebben.</w:t>
      </w:r>
    </w:p>
    <w:p w14:paraId="4C9C70D0" w14:textId="77777777" w:rsidR="00355D2A" w:rsidRPr="00621148" w:rsidRDefault="00355D2A" w:rsidP="00B13B28">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verplicht egaliseren van de volledige oppervlakte in een minimale laagdikte van 2 mm, met een drukvastheid van &gt; 34,0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9,0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volgens NEN-EN 13892-2:2002 na 28 dagen, toe te passen bij navraag aan de fabrikant tevens het label EC1+ alsook het </w:t>
      </w:r>
      <w:r w:rsidR="00733DA7">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Deze zal een verbruik hebben </w:t>
      </w:r>
      <w:r w:rsidR="00733DA7">
        <w:rPr>
          <w:rFonts w:asciiTheme="minorHAnsi" w:hAnsiTheme="minorHAnsi" w:cs="Arial"/>
          <w:sz w:val="22"/>
          <w:szCs w:val="22"/>
          <w:lang w:val="nl-NL"/>
        </w:rPr>
        <w:t>van 1,</w:t>
      </w:r>
      <w:r w:rsidRPr="00621148">
        <w:rPr>
          <w:rFonts w:asciiTheme="minorHAnsi" w:hAnsiTheme="minorHAnsi" w:cs="Arial"/>
          <w:sz w:val="22"/>
          <w:szCs w:val="22"/>
          <w:lang w:val="nl-NL"/>
        </w:rPr>
        <w:t>5 kg/m² per mm laagdikte met een verpakking van 23 kg.</w:t>
      </w:r>
    </w:p>
    <w:p w14:paraId="28A0C523" w14:textId="77777777" w:rsidR="00733DA7" w:rsidRDefault="00355D2A" w:rsidP="00B13B28">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Bestaande egalisatieproducten die geen primer behoeven met een drukvastheid van </w:t>
      </w:r>
    </w:p>
    <w:p w14:paraId="3AB7A6EF" w14:textId="77777777" w:rsidR="00355D2A" w:rsidRPr="00621148" w:rsidRDefault="00355D2A" w:rsidP="00B13B28">
      <w:pPr>
        <w:pStyle w:val="TxBrp5"/>
        <w:spacing w:line="240" w:lineRule="auto"/>
        <w:ind w:left="1073" w:firstLine="0"/>
        <w:rPr>
          <w:rFonts w:asciiTheme="minorHAnsi" w:hAnsiTheme="minorHAnsi" w:cs="Arial"/>
          <w:sz w:val="22"/>
          <w:szCs w:val="22"/>
          <w:lang w:val="nl-NL"/>
        </w:rPr>
      </w:pPr>
      <w:r w:rsidRPr="00621148">
        <w:rPr>
          <w:rFonts w:asciiTheme="minorHAnsi" w:hAnsiTheme="minorHAnsi" w:cs="Arial"/>
          <w:sz w:val="22"/>
          <w:szCs w:val="22"/>
          <w:lang w:val="nl-NL"/>
        </w:rPr>
        <w:t xml:space="preserve">&gt; 33,0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11,0 </w:t>
      </w:r>
      <w:r w:rsidR="00733DA7">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sidR="00733DA7">
        <w:rPr>
          <w:rFonts w:asciiTheme="minorHAnsi" w:hAnsiTheme="minorHAnsi" w:cs="Arial"/>
          <w:sz w:val="22"/>
          <w:szCs w:val="22"/>
          <w:lang w:val="nl-NL"/>
        </w:rPr>
        <w:t xml:space="preserve"> 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w:t>
      </w:r>
      <w:r w:rsidR="00B24564" w:rsidRPr="00621148">
        <w:rPr>
          <w:rFonts w:asciiTheme="minorHAnsi" w:hAnsiTheme="minorHAnsi" w:cs="Arial"/>
          <w:sz w:val="22"/>
          <w:szCs w:val="22"/>
          <w:lang w:val="nl-NL"/>
        </w:rPr>
        <w:t>.</w:t>
      </w:r>
      <w:r w:rsidRPr="00621148">
        <w:rPr>
          <w:rFonts w:asciiTheme="minorHAnsi" w:hAnsiTheme="minorHAnsi" w:cs="Arial"/>
          <w:sz w:val="22"/>
          <w:szCs w:val="22"/>
          <w:lang w:val="nl-NL"/>
        </w:rPr>
        <w:t xml:space="preserve"> Dez</w:t>
      </w:r>
      <w:r w:rsidR="00733DA7">
        <w:rPr>
          <w:rFonts w:asciiTheme="minorHAnsi" w:hAnsiTheme="minorHAnsi" w:cs="Arial"/>
          <w:sz w:val="22"/>
          <w:szCs w:val="22"/>
          <w:lang w:val="nl-NL"/>
        </w:rPr>
        <w:t>e zal een verbruik hebben van 1,</w:t>
      </w:r>
      <w:r w:rsidRPr="00621148">
        <w:rPr>
          <w:rFonts w:asciiTheme="minorHAnsi" w:hAnsiTheme="minorHAnsi" w:cs="Arial"/>
          <w:sz w:val="22"/>
          <w:szCs w:val="22"/>
          <w:lang w:val="nl-NL"/>
        </w:rPr>
        <w:t>5 kg/m² per mm laagdikte met een verpakking van 23 kg.</w:t>
      </w:r>
    </w:p>
    <w:p w14:paraId="328BE2C9" w14:textId="77777777" w:rsidR="00355D2A" w:rsidRPr="00621148" w:rsidRDefault="00355D2A" w:rsidP="00B13B28">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Anhydriet dekvloer</w:t>
      </w:r>
    </w:p>
    <w:p w14:paraId="3B880932" w14:textId="66A845E5" w:rsidR="00355D2A" w:rsidRPr="00621148" w:rsidRDefault="00355D2A" w:rsidP="00B13B28">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voorstrijken van de dekvloer uit synthetisch </w:t>
      </w:r>
      <w:r w:rsidRPr="00621148">
        <w:rPr>
          <w:rFonts w:asciiTheme="minorHAnsi" w:hAnsiTheme="minorHAnsi" w:cs="Arial"/>
          <w:sz w:val="22"/>
          <w:szCs w:val="22"/>
          <w:lang w:val="nl-BE"/>
        </w:rPr>
        <w:t>anhydriet</w:t>
      </w:r>
      <w:r w:rsidRPr="00621148">
        <w:rPr>
          <w:rFonts w:asciiTheme="minorHAnsi" w:hAnsiTheme="minorHAnsi" w:cs="Arial"/>
          <w:sz w:val="22"/>
          <w:szCs w:val="22"/>
          <w:lang w:val="nl-NL"/>
        </w:rPr>
        <w:t xml:space="preserve"> met een aangepast </w:t>
      </w:r>
      <w:r w:rsidRPr="00621148">
        <w:rPr>
          <w:rFonts w:asciiTheme="minorHAnsi" w:hAnsiTheme="minorHAnsi" w:cs="Arial"/>
          <w:sz w:val="22"/>
          <w:szCs w:val="22"/>
          <w:lang w:val="nl-NL"/>
        </w:rPr>
        <w:lastRenderedPageBreak/>
        <w:t>voorstrijkmiddel op basis van acrylaatdispersie en een soortelijk gewicht van 1,01 kg/</w:t>
      </w:r>
      <w:r w:rsidR="00B24564" w:rsidRPr="00621148">
        <w:rPr>
          <w:rFonts w:asciiTheme="minorHAnsi" w:hAnsiTheme="minorHAnsi" w:cs="Arial"/>
          <w:sz w:val="22"/>
          <w:szCs w:val="22"/>
          <w:lang w:val="nl-NL"/>
        </w:rPr>
        <w:t>l</w:t>
      </w:r>
      <w:r w:rsidR="00733DA7">
        <w:rPr>
          <w:rFonts w:asciiTheme="minorHAnsi" w:hAnsiTheme="minorHAnsi" w:cs="Arial"/>
          <w:sz w:val="22"/>
          <w:szCs w:val="22"/>
          <w:lang w:val="nl-NL"/>
        </w:rPr>
        <w:t xml:space="preserve"> en </w:t>
      </w:r>
      <w:r w:rsidR="007F532F" w:rsidRPr="00CB71FA">
        <w:rPr>
          <w:rFonts w:asciiTheme="minorHAnsi" w:hAnsiTheme="minorHAnsi" w:cs="Arial"/>
          <w:sz w:val="22"/>
          <w:szCs w:val="22"/>
          <w:lang w:val="nl-NL"/>
        </w:rPr>
        <w:t>een verbruik van</w:t>
      </w:r>
      <w:r w:rsidR="007F532F">
        <w:rPr>
          <w:rFonts w:asciiTheme="minorHAnsi" w:hAnsiTheme="minorHAnsi" w:cs="Arial"/>
          <w:sz w:val="22"/>
          <w:szCs w:val="22"/>
          <w:lang w:val="nl-NL"/>
        </w:rPr>
        <w:t xml:space="preserve"> 50-75 gr/m² bij gesloten ondervloeren</w:t>
      </w:r>
      <w:r w:rsidR="007F532F" w:rsidRPr="00621148">
        <w:rPr>
          <w:rFonts w:asciiTheme="minorHAnsi" w:hAnsiTheme="minorHAnsi" w:cs="Arial"/>
          <w:sz w:val="22"/>
          <w:szCs w:val="22"/>
          <w:lang w:val="nl-NL"/>
        </w:rPr>
        <w:t xml:space="preserve"> en een verbruik van 100-200 gr/m² </w:t>
      </w:r>
      <w:r w:rsidR="007F532F">
        <w:rPr>
          <w:rFonts w:asciiTheme="minorHAnsi" w:hAnsiTheme="minorHAnsi" w:cs="Arial"/>
          <w:sz w:val="22"/>
          <w:szCs w:val="22"/>
          <w:lang w:val="nl-NL"/>
        </w:rPr>
        <w:t>bij zuigende ondervloeren</w:t>
      </w:r>
      <w:r w:rsidR="00FF7A65">
        <w:rPr>
          <w:rFonts w:asciiTheme="minorHAnsi" w:hAnsiTheme="minorHAnsi" w:cs="Arial"/>
          <w:sz w:val="22"/>
          <w:szCs w:val="22"/>
          <w:lang w:val="nl-NL"/>
        </w:rPr>
        <w:t xml:space="preserve"> en</w:t>
      </w:r>
      <w:r w:rsidR="007F532F">
        <w:rPr>
          <w:rFonts w:asciiTheme="minorHAnsi" w:hAnsiTheme="minorHAnsi" w:cs="Arial"/>
          <w:sz w:val="22"/>
          <w:szCs w:val="22"/>
          <w:lang w:val="nl-NL"/>
        </w:rPr>
        <w:t xml:space="preserve"> </w:t>
      </w:r>
      <w:r w:rsidRPr="00621148">
        <w:rPr>
          <w:rFonts w:asciiTheme="minorHAnsi" w:hAnsiTheme="minorHAnsi" w:cs="Arial"/>
          <w:sz w:val="22"/>
          <w:szCs w:val="22"/>
          <w:lang w:val="nl-NL"/>
        </w:rPr>
        <w:t>dient tevens het label EC1+ conform EN 13999-2/4 alsook het eco</w:t>
      </w:r>
      <w:r w:rsidR="00733DA7">
        <w:rPr>
          <w:rFonts w:asciiTheme="minorHAnsi" w:hAnsiTheme="minorHAnsi" w:cs="Arial"/>
          <w:sz w:val="22"/>
          <w:szCs w:val="22"/>
          <w:lang w:val="nl-NL"/>
        </w:rPr>
        <w:t>-</w:t>
      </w:r>
      <w:r w:rsidRPr="00621148">
        <w:rPr>
          <w:rFonts w:asciiTheme="minorHAnsi" w:hAnsiTheme="minorHAnsi" w:cs="Arial"/>
          <w:sz w:val="22"/>
          <w:szCs w:val="22"/>
          <w:lang w:val="nl-NL"/>
        </w:rPr>
        <w:t>label te hebben</w:t>
      </w:r>
    </w:p>
    <w:p w14:paraId="6CD58446" w14:textId="77777777" w:rsidR="00355D2A" w:rsidRPr="00621148" w:rsidRDefault="00355D2A" w:rsidP="00B13B28">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Dit product moet aanbevolen zijn door de vloerbekledingsfabrikant.</w:t>
      </w:r>
    </w:p>
    <w:p w14:paraId="56406BB6" w14:textId="77777777" w:rsidR="00733DA7" w:rsidRDefault="00355D2A" w:rsidP="00B13B28">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verplicht egaliseren van de volledige oppervlakte in een minimale laagdikte van 2 mm, met een egalisatie op basis van Calciumsulfaat-</w:t>
      </w:r>
      <w:proofErr w:type="spellStart"/>
      <w:r w:rsidRPr="00621148">
        <w:rPr>
          <w:rFonts w:asciiTheme="minorHAnsi" w:hAnsiTheme="minorHAnsi" w:cs="Arial"/>
          <w:sz w:val="22"/>
          <w:szCs w:val="22"/>
          <w:lang w:val="nl-NL"/>
        </w:rPr>
        <w:t>Alpha</w:t>
      </w:r>
      <w:proofErr w:type="spellEnd"/>
      <w:r w:rsidRPr="00621148">
        <w:rPr>
          <w:rFonts w:asciiTheme="minorHAnsi" w:hAnsiTheme="minorHAnsi" w:cs="Arial"/>
          <w:sz w:val="22"/>
          <w:szCs w:val="22"/>
          <w:lang w:val="nl-NL"/>
        </w:rPr>
        <w:t>-</w:t>
      </w:r>
      <w:r w:rsidR="00B24564" w:rsidRPr="00621148">
        <w:rPr>
          <w:rFonts w:asciiTheme="minorHAnsi" w:hAnsiTheme="minorHAnsi" w:cs="Arial"/>
          <w:sz w:val="22"/>
          <w:szCs w:val="22"/>
          <w:lang w:val="nl-NL"/>
        </w:rPr>
        <w:t>Half hydraat</w:t>
      </w:r>
      <w:r w:rsidRPr="00621148">
        <w:rPr>
          <w:rFonts w:asciiTheme="minorHAnsi" w:hAnsiTheme="minorHAnsi" w:cs="Arial"/>
          <w:sz w:val="22"/>
          <w:szCs w:val="22"/>
          <w:lang w:val="nl-NL"/>
        </w:rPr>
        <w:t xml:space="preserve"> met een drukvastheid van &gt; 35,0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9,0 </w:t>
      </w:r>
      <w:r w:rsidR="00733DA7">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sidR="00733DA7">
        <w:rPr>
          <w:rFonts w:asciiTheme="minorHAnsi" w:hAnsiTheme="minorHAnsi" w:cs="Arial"/>
          <w:sz w:val="22"/>
          <w:szCs w:val="22"/>
          <w:lang w:val="nl-NL"/>
        </w:rPr>
        <w:t xml:space="preserve"> label</w:t>
      </w:r>
      <w:r w:rsidRPr="00621148">
        <w:rPr>
          <w:rFonts w:asciiTheme="minorHAnsi" w:hAnsiTheme="minorHAnsi" w:cs="Arial"/>
          <w:sz w:val="22"/>
          <w:szCs w:val="22"/>
          <w:lang w:val="nl-NL"/>
        </w:rPr>
        <w:t xml:space="preserve"> </w:t>
      </w:r>
      <w:r w:rsidR="00733DA7">
        <w:rPr>
          <w:rFonts w:asciiTheme="minorHAnsi" w:hAnsiTheme="minorHAnsi" w:cs="Arial"/>
          <w:sz w:val="22"/>
          <w:szCs w:val="22"/>
          <w:lang w:val="nl-NL"/>
        </w:rPr>
        <w:t>“</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w:t>
      </w:r>
      <w:r w:rsidR="00733DA7">
        <w:rPr>
          <w:rFonts w:asciiTheme="minorHAnsi" w:hAnsiTheme="minorHAnsi" w:cs="Arial"/>
          <w:sz w:val="22"/>
          <w:szCs w:val="22"/>
          <w:lang w:val="nl-NL"/>
        </w:rPr>
        <w:t xml:space="preserve">e zal een verbruik hebben van </w:t>
      </w:r>
    </w:p>
    <w:p w14:paraId="00710FBF" w14:textId="77777777" w:rsidR="00355D2A" w:rsidRPr="00621148" w:rsidRDefault="00733DA7" w:rsidP="00B13B28">
      <w:pPr>
        <w:pStyle w:val="TxBrp5"/>
        <w:spacing w:line="240" w:lineRule="auto"/>
        <w:ind w:left="1073" w:firstLine="0"/>
        <w:rPr>
          <w:rFonts w:asciiTheme="minorHAnsi" w:hAnsiTheme="minorHAnsi" w:cs="Arial"/>
          <w:sz w:val="22"/>
          <w:szCs w:val="22"/>
          <w:lang w:val="nl-NL"/>
        </w:rPr>
      </w:pPr>
      <w:r>
        <w:rPr>
          <w:rFonts w:asciiTheme="minorHAnsi" w:hAnsiTheme="minorHAnsi" w:cs="Arial"/>
          <w:sz w:val="22"/>
          <w:szCs w:val="22"/>
          <w:lang w:val="nl-NL"/>
        </w:rPr>
        <w:t>1,</w:t>
      </w:r>
      <w:r w:rsidR="00355D2A" w:rsidRPr="00621148">
        <w:rPr>
          <w:rFonts w:asciiTheme="minorHAnsi" w:hAnsiTheme="minorHAnsi" w:cs="Arial"/>
          <w:sz w:val="22"/>
          <w:szCs w:val="22"/>
          <w:lang w:val="nl-NL"/>
        </w:rPr>
        <w:t>5 kg/m² per mm laagdikte met een verpakking van 23 kg.</w:t>
      </w:r>
    </w:p>
    <w:p w14:paraId="0C75B1B6" w14:textId="77777777" w:rsidR="00733DA7" w:rsidRDefault="00355D2A" w:rsidP="00B13B28">
      <w:pPr>
        <w:pStyle w:val="TxBrp5"/>
        <w:numPr>
          <w:ilvl w:val="3"/>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Bestaande egalisatieproducten die geen primer behoeven op basis </w:t>
      </w:r>
      <w:r w:rsidR="00B24564" w:rsidRPr="00621148">
        <w:rPr>
          <w:rFonts w:asciiTheme="minorHAnsi" w:hAnsiTheme="minorHAnsi" w:cs="Arial"/>
          <w:sz w:val="22"/>
          <w:szCs w:val="22"/>
          <w:lang w:val="nl-NL"/>
        </w:rPr>
        <w:t xml:space="preserve">van </w:t>
      </w:r>
      <w:r w:rsidRPr="00621148">
        <w:rPr>
          <w:rFonts w:asciiTheme="minorHAnsi" w:hAnsiTheme="minorHAnsi" w:cs="Arial"/>
          <w:sz w:val="22"/>
          <w:szCs w:val="22"/>
          <w:lang w:val="nl-NL"/>
        </w:rPr>
        <w:t>Calciumsulfaat-</w:t>
      </w:r>
      <w:proofErr w:type="spellStart"/>
      <w:r w:rsidRPr="00621148">
        <w:rPr>
          <w:rFonts w:asciiTheme="minorHAnsi" w:hAnsiTheme="minorHAnsi" w:cs="Arial"/>
          <w:sz w:val="22"/>
          <w:szCs w:val="22"/>
          <w:lang w:val="nl-NL"/>
        </w:rPr>
        <w:t>hemidraat</w:t>
      </w:r>
      <w:proofErr w:type="spellEnd"/>
      <w:r w:rsidRPr="00621148">
        <w:rPr>
          <w:rFonts w:asciiTheme="minorHAnsi" w:hAnsiTheme="minorHAnsi" w:cs="Arial"/>
          <w:sz w:val="22"/>
          <w:szCs w:val="22"/>
          <w:lang w:val="nl-NL"/>
        </w:rPr>
        <w:t xml:space="preserve"> met een bijzonder hoog gehalte aan </w:t>
      </w:r>
      <w:r w:rsidR="00733DA7" w:rsidRPr="00621148">
        <w:rPr>
          <w:rFonts w:asciiTheme="minorHAnsi" w:hAnsiTheme="minorHAnsi" w:cs="Arial"/>
          <w:sz w:val="22"/>
          <w:szCs w:val="22"/>
          <w:lang w:val="nl-NL"/>
        </w:rPr>
        <w:t>kunststof</w:t>
      </w:r>
      <w:r w:rsidR="00B24564" w:rsidRPr="00621148">
        <w:rPr>
          <w:rFonts w:asciiTheme="minorHAnsi" w:hAnsiTheme="minorHAnsi" w:cs="Arial"/>
          <w:sz w:val="22"/>
          <w:szCs w:val="22"/>
          <w:lang w:val="nl-NL"/>
        </w:rPr>
        <w:t>-</w:t>
      </w:r>
      <w:r w:rsidRPr="00621148">
        <w:rPr>
          <w:rFonts w:asciiTheme="minorHAnsi" w:hAnsiTheme="minorHAnsi" w:cs="Arial"/>
          <w:sz w:val="22"/>
          <w:szCs w:val="22"/>
          <w:lang w:val="nl-NL"/>
        </w:rPr>
        <w:t xml:space="preserve">bindmiddelen met een drukvastheid van &gt; 30,0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11,0 </w:t>
      </w:r>
      <w:r w:rsidR="00733DA7">
        <w:rPr>
          <w:rFonts w:asciiTheme="minorHAnsi" w:hAnsiTheme="minorHAnsi" w:cs="Arial"/>
          <w:sz w:val="22"/>
          <w:szCs w:val="22"/>
          <w:lang w:val="nl-NL"/>
        </w:rPr>
        <w:t>N</w:t>
      </w:r>
      <w:r w:rsidRPr="00621148">
        <w:rPr>
          <w:rFonts w:asciiTheme="minorHAnsi" w:hAnsiTheme="minorHAnsi" w:cs="Arial"/>
          <w:sz w:val="22"/>
          <w:szCs w:val="22"/>
          <w:lang w:val="nl-NL"/>
        </w:rPr>
        <w:t xml:space="preserve">/mm² volgens NEN-EN 13892-2:2002 na 28 dagen, toe te passen bij navraag aan de fabrikant tevens het label EC1+ alsook het </w:t>
      </w:r>
      <w:r w:rsidR="00733DA7">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sidR="00733DA7">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w:t>
      </w:r>
      <w:r w:rsidR="00733DA7">
        <w:rPr>
          <w:rFonts w:asciiTheme="minorHAnsi" w:hAnsiTheme="minorHAnsi" w:cs="Arial"/>
          <w:sz w:val="22"/>
          <w:szCs w:val="22"/>
          <w:lang w:val="nl-NL"/>
        </w:rPr>
        <w:t xml:space="preserve">e zal een verbruik hebben van </w:t>
      </w:r>
    </w:p>
    <w:p w14:paraId="1A2F43C0" w14:textId="77777777" w:rsidR="00355D2A" w:rsidRPr="00621148" w:rsidRDefault="00733DA7" w:rsidP="00B13B28">
      <w:pPr>
        <w:pStyle w:val="TxBrp5"/>
        <w:spacing w:line="240" w:lineRule="auto"/>
        <w:ind w:left="1073" w:firstLine="0"/>
        <w:rPr>
          <w:rFonts w:asciiTheme="minorHAnsi" w:hAnsiTheme="minorHAnsi" w:cs="Arial"/>
          <w:sz w:val="22"/>
          <w:szCs w:val="22"/>
          <w:lang w:val="nl-NL"/>
        </w:rPr>
      </w:pPr>
      <w:r>
        <w:rPr>
          <w:rFonts w:asciiTheme="minorHAnsi" w:hAnsiTheme="minorHAnsi" w:cs="Arial"/>
          <w:sz w:val="22"/>
          <w:szCs w:val="22"/>
          <w:lang w:val="nl-NL"/>
        </w:rPr>
        <w:t>1,</w:t>
      </w:r>
      <w:r w:rsidR="00355D2A" w:rsidRPr="00621148">
        <w:rPr>
          <w:rFonts w:asciiTheme="minorHAnsi" w:hAnsiTheme="minorHAnsi" w:cs="Arial"/>
          <w:sz w:val="22"/>
          <w:szCs w:val="22"/>
          <w:lang w:val="nl-NL"/>
        </w:rPr>
        <w:t>5 kg/m² per mm laagdikte met een verpakking van 23 kg.</w:t>
      </w:r>
    </w:p>
    <w:p w14:paraId="2246D74F" w14:textId="77777777" w:rsidR="00355D2A" w:rsidRPr="00621148" w:rsidRDefault="00355D2A" w:rsidP="00B13B28">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laagdikte en weerstand van de egalisatie is in functie van de permanente puntbelasting en de aard van het verkeer.</w:t>
      </w:r>
    </w:p>
    <w:p w14:paraId="12BEB686" w14:textId="77777777" w:rsidR="00355D2A" w:rsidRPr="00621148" w:rsidRDefault="00355D2A" w:rsidP="00B13B28">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Voor het bekomen van een effen oppervlakte zal de </w:t>
      </w:r>
      <w:r w:rsidR="00733DA7">
        <w:rPr>
          <w:rFonts w:asciiTheme="minorHAnsi" w:hAnsiTheme="minorHAnsi" w:cs="Arial"/>
          <w:sz w:val="22"/>
          <w:szCs w:val="22"/>
          <w:lang w:val="nl-NL"/>
        </w:rPr>
        <w:t>egalisatie</w:t>
      </w:r>
      <w:r w:rsidR="00B24564" w:rsidRPr="00621148">
        <w:rPr>
          <w:rFonts w:asciiTheme="minorHAnsi" w:hAnsiTheme="minorHAnsi" w:cs="Arial"/>
          <w:sz w:val="22"/>
          <w:szCs w:val="22"/>
          <w:lang w:val="nl-NL"/>
        </w:rPr>
        <w:t>laag</w:t>
      </w:r>
      <w:r w:rsidRPr="00621148">
        <w:rPr>
          <w:rFonts w:asciiTheme="minorHAnsi" w:hAnsiTheme="minorHAnsi" w:cs="Arial"/>
          <w:sz w:val="22"/>
          <w:szCs w:val="22"/>
          <w:lang w:val="nl-NL"/>
        </w:rPr>
        <w:t xml:space="preserve"> worden opgeschuurd.</w:t>
      </w:r>
    </w:p>
    <w:p w14:paraId="396CF315" w14:textId="77777777" w:rsidR="00355D2A" w:rsidRPr="00621148" w:rsidRDefault="00355D2A" w:rsidP="00B13B28">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G</w:t>
      </w:r>
      <w:proofErr w:type="spellStart"/>
      <w:r w:rsidRPr="00621148">
        <w:rPr>
          <w:rFonts w:asciiTheme="minorHAnsi" w:hAnsiTheme="minorHAnsi" w:cs="Arial"/>
          <w:sz w:val="22"/>
          <w:szCs w:val="22"/>
          <w:lang w:val="nl-BE"/>
        </w:rPr>
        <w:t>ebruik</w:t>
      </w:r>
      <w:proofErr w:type="spellEnd"/>
      <w:r w:rsidRPr="00621148">
        <w:rPr>
          <w:rFonts w:asciiTheme="minorHAnsi" w:hAnsiTheme="minorHAnsi" w:cs="Arial"/>
          <w:sz w:val="22"/>
          <w:szCs w:val="22"/>
          <w:lang w:val="nl-BE"/>
        </w:rPr>
        <w:t xml:space="preserve"> in één ruimte bij één kleur, </w:t>
      </w:r>
      <w:r w:rsidR="0061577A" w:rsidRPr="00621148">
        <w:rPr>
          <w:rFonts w:asciiTheme="minorHAnsi" w:hAnsiTheme="minorHAnsi" w:cs="Arial"/>
          <w:sz w:val="22"/>
          <w:szCs w:val="22"/>
          <w:lang w:val="nl-BE"/>
        </w:rPr>
        <w:t xml:space="preserve">dezelfde </w:t>
      </w:r>
      <w:r w:rsidR="00B24564" w:rsidRPr="00621148">
        <w:rPr>
          <w:rFonts w:asciiTheme="minorHAnsi" w:hAnsiTheme="minorHAnsi" w:cs="Arial"/>
          <w:sz w:val="22"/>
          <w:szCs w:val="22"/>
          <w:lang w:val="nl-BE"/>
        </w:rPr>
        <w:t xml:space="preserve">batchnummers </w:t>
      </w:r>
      <w:r w:rsidR="0061577A" w:rsidRPr="00621148">
        <w:rPr>
          <w:rFonts w:asciiTheme="minorHAnsi" w:hAnsiTheme="minorHAnsi" w:cs="Arial"/>
          <w:sz w:val="22"/>
          <w:szCs w:val="22"/>
          <w:lang w:val="nl-BE"/>
        </w:rPr>
        <w:t>om kleurverschil</w:t>
      </w:r>
      <w:r w:rsidRPr="00621148">
        <w:rPr>
          <w:rFonts w:asciiTheme="minorHAnsi" w:hAnsiTheme="minorHAnsi" w:cs="Arial"/>
          <w:sz w:val="22"/>
          <w:szCs w:val="22"/>
          <w:lang w:val="nl-BE"/>
        </w:rPr>
        <w:t xml:space="preserve"> te voorkomen.</w:t>
      </w:r>
    </w:p>
    <w:p w14:paraId="23B637E5" w14:textId="1156F773" w:rsidR="00355D2A" w:rsidRPr="00621148" w:rsidRDefault="00B24564" w:rsidP="00B13B28">
      <w:pPr>
        <w:pStyle w:val="TxBrp5"/>
        <w:numPr>
          <w:ilvl w:val="0"/>
          <w:numId w:val="15"/>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00355D2A"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355D2A" w:rsidRPr="00621148">
        <w:rPr>
          <w:rFonts w:asciiTheme="minorHAnsi" w:hAnsiTheme="minorHAnsi" w:cs="Arial"/>
          <w:iCs/>
          <w:color w:val="000000"/>
          <w:sz w:val="22"/>
          <w:szCs w:val="22"/>
          <w:lang w:val="nl-NL"/>
        </w:rPr>
        <w:t xml:space="preserve">stroken </w:t>
      </w:r>
      <w:r w:rsidR="00355D2A" w:rsidRPr="00621148">
        <w:rPr>
          <w:rFonts w:asciiTheme="minorHAnsi" w:hAnsiTheme="minorHAnsi" w:cs="Arial"/>
          <w:sz w:val="22"/>
          <w:szCs w:val="22"/>
          <w:lang w:val="nl-NL"/>
        </w:rPr>
        <w:t>worden geplaatst volgens</w:t>
      </w:r>
      <w:r w:rsidR="00305813">
        <w:rPr>
          <w:rFonts w:asciiTheme="minorHAnsi" w:hAnsiTheme="minorHAnsi" w:cs="Arial"/>
          <w:sz w:val="22"/>
          <w:szCs w:val="22"/>
          <w:lang w:val="nl-NL"/>
        </w:rPr>
        <w:t xml:space="preserve"> de richtlijnen van de fabrikant en</w:t>
      </w:r>
      <w:r w:rsidR="00355D2A" w:rsidRPr="00621148">
        <w:rPr>
          <w:rFonts w:asciiTheme="minorHAnsi" w:hAnsiTheme="minorHAnsi" w:cs="Arial"/>
          <w:sz w:val="22"/>
          <w:szCs w:val="22"/>
          <w:lang w:val="nl-NL"/>
        </w:rPr>
        <w:t xml:space="preserve"> het gevraagde patroon.</w:t>
      </w:r>
    </w:p>
    <w:p w14:paraId="208B2476" w14:textId="5D285A43" w:rsidR="00092256" w:rsidRPr="00621148" w:rsidRDefault="00B24564" w:rsidP="00B13B28">
      <w:pPr>
        <w:pStyle w:val="TxBrp5"/>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00092256" w:rsidRPr="00621148">
        <w:rPr>
          <w:rFonts w:asciiTheme="minorHAnsi" w:hAnsiTheme="minorHAnsi" w:cs="Arial"/>
          <w:sz w:val="22"/>
          <w:szCs w:val="22"/>
          <w:lang w:val="nl-NL"/>
        </w:rPr>
        <w:t>worden verlijmd met een type lijm op basis van hoogwaardige acrylaatdispersie m</w:t>
      </w:r>
      <w:r w:rsidR="00733DA7">
        <w:rPr>
          <w:rFonts w:asciiTheme="minorHAnsi" w:hAnsiTheme="minorHAnsi" w:cs="Arial"/>
          <w:sz w:val="22"/>
          <w:szCs w:val="22"/>
          <w:lang w:val="nl-NL"/>
        </w:rPr>
        <w:t>et een soortelijk gewicht van 1,</w:t>
      </w:r>
      <w:r w:rsidR="00092256" w:rsidRPr="00621148">
        <w:rPr>
          <w:rFonts w:asciiTheme="minorHAnsi" w:hAnsiTheme="minorHAnsi" w:cs="Arial"/>
          <w:sz w:val="22"/>
          <w:szCs w:val="22"/>
          <w:lang w:val="nl-NL"/>
        </w:rPr>
        <w:t>27 kg/</w:t>
      </w:r>
      <w:r w:rsidRPr="00621148">
        <w:rPr>
          <w:rFonts w:asciiTheme="minorHAnsi" w:hAnsiTheme="minorHAnsi" w:cs="Arial"/>
          <w:sz w:val="22"/>
          <w:szCs w:val="22"/>
          <w:lang w:val="nl-NL"/>
        </w:rPr>
        <w:t>l</w:t>
      </w:r>
      <w:r w:rsidR="00092256" w:rsidRPr="00621148">
        <w:rPr>
          <w:rFonts w:asciiTheme="minorHAnsi" w:hAnsiTheme="minorHAnsi" w:cs="Arial"/>
          <w:sz w:val="22"/>
          <w:szCs w:val="22"/>
          <w:lang w:val="nl-NL"/>
        </w:rPr>
        <w:t xml:space="preserve"> en een verbruik van 225-275 gr/m² en dient tevens het label EC1+ conform EN 13999-2/4 alsook het label </w:t>
      </w:r>
      <w:r w:rsidR="006871D1">
        <w:rPr>
          <w:rFonts w:asciiTheme="minorHAnsi" w:hAnsiTheme="minorHAnsi" w:cs="Arial"/>
          <w:sz w:val="22"/>
          <w:szCs w:val="22"/>
          <w:lang w:val="nl-NL"/>
        </w:rPr>
        <w:t>“</w:t>
      </w:r>
      <w:r w:rsidR="00092256" w:rsidRPr="00621148">
        <w:rPr>
          <w:rFonts w:asciiTheme="minorHAnsi" w:hAnsiTheme="minorHAnsi" w:cs="Arial"/>
          <w:sz w:val="22"/>
          <w:szCs w:val="22"/>
          <w:lang w:val="nl-NL"/>
        </w:rPr>
        <w:t xml:space="preserve">Der </w:t>
      </w:r>
      <w:proofErr w:type="spellStart"/>
      <w:r w:rsidR="00092256" w:rsidRPr="00621148">
        <w:rPr>
          <w:rFonts w:asciiTheme="minorHAnsi" w:hAnsiTheme="minorHAnsi" w:cs="Arial"/>
          <w:sz w:val="22"/>
          <w:szCs w:val="22"/>
          <w:lang w:val="nl-NL"/>
        </w:rPr>
        <w:t>Blaue</w:t>
      </w:r>
      <w:proofErr w:type="spellEnd"/>
      <w:r w:rsidR="00092256" w:rsidRPr="00621148">
        <w:rPr>
          <w:rFonts w:asciiTheme="minorHAnsi" w:hAnsiTheme="minorHAnsi" w:cs="Arial"/>
          <w:sz w:val="22"/>
          <w:szCs w:val="22"/>
          <w:lang w:val="nl-NL"/>
        </w:rPr>
        <w:t xml:space="preserve"> Engel</w:t>
      </w:r>
      <w:r w:rsidR="006871D1">
        <w:rPr>
          <w:rFonts w:asciiTheme="minorHAnsi" w:hAnsiTheme="minorHAnsi" w:cs="Arial"/>
          <w:sz w:val="22"/>
          <w:szCs w:val="22"/>
          <w:lang w:val="nl-NL"/>
        </w:rPr>
        <w:t>”</w:t>
      </w:r>
      <w:r w:rsidR="00092256" w:rsidRPr="00621148">
        <w:rPr>
          <w:rFonts w:asciiTheme="minorHAnsi" w:hAnsiTheme="minorHAnsi" w:cs="Arial"/>
          <w:sz w:val="22"/>
          <w:szCs w:val="22"/>
          <w:lang w:val="nl-NL"/>
        </w:rPr>
        <w:t xml:space="preserve"> te hebben. Deze lijm wordt steeds aangebracht met een A2 vertanding en dient door de vinylfabrikant goedgekeurd te worden.</w:t>
      </w:r>
      <w:r w:rsidRPr="00621148">
        <w:rPr>
          <w:rFonts w:asciiTheme="minorHAnsi" w:hAnsiTheme="minorHAnsi" w:cs="Arial"/>
          <w:sz w:val="22"/>
          <w:szCs w:val="22"/>
          <w:lang w:val="nl-NL"/>
        </w:rPr>
        <w:t xml:space="preserve"> </w:t>
      </w:r>
      <w:r w:rsidR="00092256" w:rsidRPr="00621148">
        <w:rPr>
          <w:rFonts w:asciiTheme="minorHAnsi" w:hAnsiTheme="minorHAnsi" w:cs="Arial"/>
          <w:sz w:val="22"/>
          <w:szCs w:val="22"/>
          <w:lang w:val="nl-NL"/>
        </w:rPr>
        <w:t>De</w:t>
      </w:r>
      <w:r w:rsidR="00092256" w:rsidRPr="00621148">
        <w:rPr>
          <w:rFonts w:asciiTheme="minorHAnsi" w:hAnsiTheme="minorHAnsi" w:cs="Arial"/>
          <w:iCs/>
          <w:color w:val="000000"/>
          <w:sz w:val="22"/>
          <w:szCs w:val="22"/>
          <w:lang w:val="nl-NL"/>
        </w:rPr>
        <w:t xml:space="preserv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00092256" w:rsidRPr="00621148">
        <w:rPr>
          <w:rFonts w:asciiTheme="minorHAnsi" w:hAnsiTheme="minorHAnsi" w:cs="Arial"/>
          <w:sz w:val="22"/>
          <w:szCs w:val="22"/>
          <w:lang w:val="nl-NL"/>
        </w:rPr>
        <w:t xml:space="preserve">moeten in een halfdroog lijmbed worden gelegd. </w:t>
      </w:r>
    </w:p>
    <w:p w14:paraId="1502754C" w14:textId="77777777" w:rsidR="00247DE0" w:rsidRPr="00621148" w:rsidRDefault="00092256" w:rsidP="00B13B28">
      <w:pPr>
        <w:pStyle w:val="TxBrp5"/>
        <w:numPr>
          <w:ilvl w:val="0"/>
          <w:numId w:val="8"/>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walsen van </w:t>
      </w:r>
      <w:r w:rsidR="00B24564" w:rsidRPr="00621148">
        <w:rPr>
          <w:rFonts w:asciiTheme="minorHAnsi" w:hAnsiTheme="minorHAnsi" w:cs="Arial"/>
          <w:sz w:val="22"/>
          <w:szCs w:val="22"/>
          <w:lang w:val="nl-NL"/>
        </w:rPr>
        <w:t xml:space="preserve">de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Pr="00621148">
        <w:rPr>
          <w:rFonts w:asciiTheme="minorHAnsi" w:hAnsiTheme="minorHAnsi" w:cs="Arial"/>
          <w:sz w:val="22"/>
          <w:szCs w:val="22"/>
          <w:lang w:val="nl-NL"/>
        </w:rPr>
        <w:t xml:space="preserve">gebeurt met een wals van ca. 65 </w:t>
      </w:r>
      <w:r w:rsidR="00B24564" w:rsidRPr="00621148">
        <w:rPr>
          <w:rFonts w:asciiTheme="minorHAnsi" w:hAnsiTheme="minorHAnsi" w:cs="Arial"/>
          <w:sz w:val="22"/>
          <w:szCs w:val="22"/>
          <w:lang w:val="nl-NL"/>
        </w:rPr>
        <w:t>kg.</w:t>
      </w:r>
      <w:r w:rsidRPr="00621148">
        <w:rPr>
          <w:rFonts w:asciiTheme="minorHAnsi" w:hAnsiTheme="minorHAnsi" w:cs="Arial"/>
          <w:sz w:val="22"/>
          <w:szCs w:val="22"/>
          <w:lang w:val="nl-NL"/>
        </w:rPr>
        <w:t xml:space="preserve"> Waar het vinyl niet gewalst kan worden met de grote wals gebruik maken van een handwals. </w:t>
      </w:r>
    </w:p>
    <w:p w14:paraId="1A5AA174" w14:textId="77777777" w:rsidR="00355D2A" w:rsidRPr="00621148" w:rsidRDefault="00355D2A" w:rsidP="00B13B28">
      <w:pPr>
        <w:pStyle w:val="TxBrp5"/>
        <w:numPr>
          <w:ilvl w:val="0"/>
          <w:numId w:val="15"/>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Opkuisen en reinigen van de vloerbekleding, inbegrepen het verwijderen van de overtollige kit.</w:t>
      </w:r>
    </w:p>
    <w:p w14:paraId="21F0A580" w14:textId="77777777" w:rsidR="00355D2A" w:rsidRPr="00621148" w:rsidRDefault="00355D2A" w:rsidP="00B13B28">
      <w:pPr>
        <w:pStyle w:val="TxBrp5"/>
        <w:numPr>
          <w:ilvl w:val="0"/>
          <w:numId w:val="14"/>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00733DA7" w:rsidRPr="00621148">
        <w:rPr>
          <w:rFonts w:asciiTheme="minorHAnsi" w:hAnsiTheme="minorHAnsi" w:cs="Arial"/>
          <w:iCs/>
          <w:color w:val="000000"/>
          <w:sz w:val="22"/>
          <w:szCs w:val="22"/>
          <w:lang w:val="nl-NL"/>
        </w:rPr>
        <w:t>vi</w:t>
      </w:r>
      <w:r w:rsidR="00733DA7">
        <w:rPr>
          <w:rFonts w:asciiTheme="minorHAnsi" w:hAnsiTheme="minorHAnsi" w:cs="Arial"/>
          <w:iCs/>
          <w:color w:val="000000"/>
          <w:sz w:val="22"/>
          <w:szCs w:val="22"/>
          <w:lang w:val="nl-NL"/>
        </w:rPr>
        <w:t>nyltegels en -</w:t>
      </w:r>
      <w:r w:rsidR="00733DA7" w:rsidRPr="00621148">
        <w:rPr>
          <w:rFonts w:asciiTheme="minorHAnsi" w:hAnsiTheme="minorHAnsi" w:cs="Arial"/>
          <w:iCs/>
          <w:color w:val="000000"/>
          <w:sz w:val="22"/>
          <w:szCs w:val="22"/>
          <w:lang w:val="nl-NL"/>
        </w:rPr>
        <w:t xml:space="preserve">stroken </w:t>
      </w:r>
      <w:r w:rsidR="00733DA7">
        <w:rPr>
          <w:rFonts w:asciiTheme="minorHAnsi" w:hAnsiTheme="minorHAnsi" w:cs="Arial"/>
          <w:sz w:val="22"/>
          <w:szCs w:val="22"/>
          <w:lang w:val="nl-NL"/>
        </w:rPr>
        <w:t>worden</w:t>
      </w:r>
      <w:r w:rsidRPr="00621148">
        <w:rPr>
          <w:rFonts w:asciiTheme="minorHAnsi" w:hAnsiTheme="minorHAnsi" w:cs="Arial"/>
          <w:sz w:val="22"/>
          <w:szCs w:val="22"/>
          <w:lang w:val="nl-NL"/>
        </w:rPr>
        <w:t xml:space="preserve"> tegen de wand afgewerkt in functie van de gekozen plint.</w:t>
      </w:r>
    </w:p>
    <w:p w14:paraId="2809E87B" w14:textId="77777777" w:rsidR="00355D2A" w:rsidRPr="00621148" w:rsidRDefault="00355D2A" w:rsidP="00B13B28">
      <w:pPr>
        <w:pStyle w:val="TxBrp5"/>
        <w:spacing w:line="240" w:lineRule="auto"/>
        <w:rPr>
          <w:rFonts w:asciiTheme="minorHAnsi" w:hAnsiTheme="minorHAnsi" w:cs="Arial"/>
          <w:sz w:val="22"/>
          <w:szCs w:val="22"/>
          <w:lang w:val="nl-NL"/>
        </w:rPr>
      </w:pPr>
    </w:p>
    <w:p w14:paraId="1F288D61" w14:textId="77777777" w:rsidR="00355D2A" w:rsidRPr="00621148" w:rsidRDefault="00355D2A" w:rsidP="00B13B28">
      <w:pPr>
        <w:widowControl/>
        <w:autoSpaceDE/>
        <w:autoSpaceDN/>
        <w:adjustRightInd/>
        <w:rPr>
          <w:rFonts w:asciiTheme="minorHAnsi" w:hAnsiTheme="minorHAnsi" w:cs="Arial"/>
          <w:sz w:val="22"/>
          <w:szCs w:val="22"/>
          <w:u w:val="single"/>
          <w:lang w:val="nl-NL"/>
        </w:rPr>
      </w:pPr>
    </w:p>
    <w:p w14:paraId="19CD94AE" w14:textId="3A3D0A98" w:rsidR="00EA686A" w:rsidRPr="00621148" w:rsidRDefault="00EA686A" w:rsidP="00B13B28">
      <w:pPr>
        <w:widowControl/>
        <w:autoSpaceDE/>
        <w:autoSpaceDN/>
        <w:adjustRightInd/>
        <w:rPr>
          <w:rFonts w:asciiTheme="minorHAnsi" w:hAnsiTheme="minorHAnsi" w:cs="Arial"/>
          <w:sz w:val="22"/>
          <w:szCs w:val="22"/>
          <w:u w:val="single"/>
          <w:lang w:val="nl-NL"/>
        </w:rPr>
      </w:pPr>
      <w:r w:rsidRPr="00621148">
        <w:rPr>
          <w:rFonts w:asciiTheme="minorHAnsi" w:hAnsiTheme="minorHAnsi" w:cs="Arial"/>
          <w:sz w:val="22"/>
          <w:szCs w:val="22"/>
          <w:u w:val="single"/>
          <w:lang w:val="nl-NL"/>
        </w:rPr>
        <w:t>Bescherming</w:t>
      </w:r>
    </w:p>
    <w:p w14:paraId="7ECD95C6" w14:textId="77777777" w:rsidR="00B24564" w:rsidRPr="00621148" w:rsidRDefault="00B24564" w:rsidP="00B13B28">
      <w:pPr>
        <w:pStyle w:val="TxBrp4"/>
        <w:spacing w:line="240" w:lineRule="auto"/>
        <w:rPr>
          <w:rFonts w:asciiTheme="minorHAnsi" w:hAnsiTheme="minorHAnsi" w:cs="Arial"/>
          <w:sz w:val="22"/>
          <w:szCs w:val="22"/>
          <w:u w:val="single"/>
          <w:lang w:val="nl-NL"/>
        </w:rPr>
      </w:pPr>
    </w:p>
    <w:p w14:paraId="2FF7C078" w14:textId="77777777" w:rsidR="00EA686A" w:rsidRPr="00621148" w:rsidRDefault="00EA686A" w:rsidP="00B13B28">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De vloerbekleding dient gedurende de volledige duur van de werfwerkzaamheden beschermd te</w:t>
      </w:r>
      <w:r w:rsidR="00733DA7">
        <w:rPr>
          <w:rFonts w:asciiTheme="minorHAnsi" w:eastAsia="MS Mincho" w:hAnsiTheme="minorHAnsi" w:cs="ArialMT"/>
          <w:sz w:val="22"/>
          <w:szCs w:val="22"/>
          <w:lang w:val="nl-NL" w:eastAsia="ja-JP"/>
        </w:rPr>
        <w:t xml:space="preserve"> </w:t>
      </w:r>
      <w:r w:rsidRPr="00621148">
        <w:rPr>
          <w:rFonts w:asciiTheme="minorHAnsi" w:eastAsia="MS Mincho" w:hAnsiTheme="minorHAnsi" w:cs="ArialMT"/>
          <w:sz w:val="22"/>
          <w:szCs w:val="22"/>
          <w:lang w:val="nl-NL" w:eastAsia="ja-JP"/>
        </w:rPr>
        <w:t>worden. De aannemer kiest hiertoe een aangepaste beschermfolie of gelijkwaardig, in functie</w:t>
      </w:r>
    </w:p>
    <w:p w14:paraId="4E9F9907" w14:textId="77777777" w:rsidR="00EA686A" w:rsidRPr="00621148" w:rsidRDefault="00EA686A" w:rsidP="00B13B28">
      <w:pPr>
        <w:pStyle w:val="TxBrp4"/>
        <w:spacing w:line="240" w:lineRule="auto"/>
        <w:rPr>
          <w:rFonts w:asciiTheme="minorHAnsi" w:hAnsiTheme="minorHAnsi" w:cs="Arial"/>
          <w:sz w:val="22"/>
          <w:szCs w:val="22"/>
          <w:lang w:val="nl-NL"/>
        </w:rPr>
      </w:pPr>
      <w:r w:rsidRPr="00621148">
        <w:rPr>
          <w:rFonts w:asciiTheme="minorHAnsi" w:eastAsia="MS Mincho" w:hAnsiTheme="minorHAnsi" w:cs="ArialMT"/>
          <w:sz w:val="22"/>
          <w:szCs w:val="22"/>
          <w:lang w:val="nl-NL" w:eastAsia="ja-JP"/>
        </w:rPr>
        <w:t>van de te verwachten belasting en werfverkeer. Doel is het behouden van het nieuwe karakter van de vloerbekleding, zonder krassen of andere mechanische beschadigingen.</w:t>
      </w:r>
    </w:p>
    <w:p w14:paraId="5BBE8EC9" w14:textId="77777777" w:rsidR="00EA686A" w:rsidRDefault="00EA686A" w:rsidP="00B13B28">
      <w:pPr>
        <w:pStyle w:val="TxBrp11"/>
        <w:tabs>
          <w:tab w:val="left" w:pos="204"/>
        </w:tabs>
        <w:spacing w:line="240" w:lineRule="auto"/>
        <w:rPr>
          <w:rFonts w:asciiTheme="minorHAnsi" w:hAnsiTheme="minorHAnsi" w:cs="Arial"/>
          <w:sz w:val="22"/>
          <w:szCs w:val="22"/>
          <w:lang w:val="nl-NL"/>
        </w:rPr>
      </w:pPr>
    </w:p>
    <w:p w14:paraId="3878AEC7" w14:textId="77777777" w:rsidR="00733DA7" w:rsidRPr="00621148" w:rsidRDefault="00733DA7" w:rsidP="00B13B28">
      <w:pPr>
        <w:pStyle w:val="TxBrp11"/>
        <w:tabs>
          <w:tab w:val="left" w:pos="204"/>
        </w:tabs>
        <w:spacing w:line="240" w:lineRule="auto"/>
        <w:rPr>
          <w:rFonts w:asciiTheme="minorHAnsi" w:hAnsiTheme="minorHAnsi" w:cs="Arial"/>
          <w:sz w:val="22"/>
          <w:szCs w:val="22"/>
          <w:lang w:val="nl-NL"/>
        </w:rPr>
      </w:pPr>
    </w:p>
    <w:p w14:paraId="24A58D55" w14:textId="77777777" w:rsidR="009F0461" w:rsidRDefault="009F0461">
      <w:pPr>
        <w:widowControl/>
        <w:autoSpaceDE/>
        <w:autoSpaceDN/>
        <w:adjustRightInd/>
        <w:rPr>
          <w:rFonts w:asciiTheme="minorHAnsi" w:hAnsiTheme="minorHAnsi" w:cs="Arial"/>
          <w:sz w:val="22"/>
          <w:szCs w:val="22"/>
          <w:u w:val="single"/>
          <w:lang w:val="nl-NL"/>
        </w:rPr>
      </w:pPr>
      <w:r>
        <w:rPr>
          <w:rFonts w:asciiTheme="minorHAnsi" w:hAnsiTheme="minorHAnsi" w:cs="Arial"/>
          <w:sz w:val="22"/>
          <w:szCs w:val="22"/>
          <w:u w:val="single"/>
          <w:lang w:val="nl-NL"/>
        </w:rPr>
        <w:br w:type="page"/>
      </w:r>
    </w:p>
    <w:p w14:paraId="08D5E881" w14:textId="7C4CAD69" w:rsidR="00EA686A" w:rsidRPr="00621148" w:rsidRDefault="00B24564" w:rsidP="00B13B28">
      <w:pPr>
        <w:rPr>
          <w:rFonts w:asciiTheme="minorHAnsi" w:hAnsiTheme="minorHAnsi" w:cs="Arial"/>
          <w:sz w:val="22"/>
          <w:szCs w:val="22"/>
          <w:u w:val="single"/>
          <w:lang w:val="nl-NL"/>
        </w:rPr>
      </w:pPr>
      <w:r w:rsidRPr="00621148">
        <w:rPr>
          <w:rFonts w:asciiTheme="minorHAnsi" w:hAnsiTheme="minorHAnsi" w:cs="Arial"/>
          <w:sz w:val="22"/>
          <w:szCs w:val="22"/>
          <w:u w:val="single"/>
          <w:lang w:val="nl-NL"/>
        </w:rPr>
        <w:lastRenderedPageBreak/>
        <w:t>Onderhoud &amp; vloerverzorging</w:t>
      </w:r>
    </w:p>
    <w:p w14:paraId="11455909" w14:textId="77777777" w:rsidR="00B24564" w:rsidRPr="00621148" w:rsidRDefault="00B24564" w:rsidP="00B13B28">
      <w:pPr>
        <w:rPr>
          <w:rFonts w:asciiTheme="minorHAnsi" w:hAnsiTheme="minorHAnsi" w:cs="Arial"/>
          <w:sz w:val="22"/>
          <w:szCs w:val="22"/>
          <w:u w:val="single"/>
          <w:lang w:val="nl-NL"/>
        </w:rPr>
      </w:pPr>
    </w:p>
    <w:p w14:paraId="2C755C47" w14:textId="77777777" w:rsidR="00EA686A" w:rsidRPr="00621148" w:rsidRDefault="00EA686A" w:rsidP="00B13B28">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Technische fiche met schoonmaakinstructies dient bezorgd te worden aan de architect en bouwheer tijdens de werfvergadering. Schoonmaakinstructies, door de fabrikant voorgeschreven, dienen accuraat opgevolgd te worden.</w:t>
      </w:r>
    </w:p>
    <w:p w14:paraId="1D951CD3" w14:textId="77777777" w:rsidR="00733DA7" w:rsidRPr="00621148" w:rsidRDefault="00733DA7" w:rsidP="00B13B28">
      <w:pPr>
        <w:pStyle w:val="TxBrp4"/>
        <w:spacing w:line="240" w:lineRule="auto"/>
        <w:rPr>
          <w:rFonts w:asciiTheme="minorHAnsi" w:hAnsiTheme="minorHAnsi" w:cs="Arial"/>
          <w:sz w:val="22"/>
          <w:szCs w:val="22"/>
          <w:lang w:val="nl-NL"/>
        </w:rPr>
      </w:pPr>
    </w:p>
    <w:p w14:paraId="7FA5DA18" w14:textId="77777777" w:rsidR="00A03ACC" w:rsidRDefault="00A03ACC" w:rsidP="00B13B28">
      <w:pPr>
        <w:rPr>
          <w:rFonts w:ascii="Calibri" w:hAnsi="Calibri" w:cs="Arial"/>
          <w:sz w:val="22"/>
          <w:szCs w:val="22"/>
          <w:u w:val="single"/>
          <w:lang w:val="nl-BE"/>
        </w:rPr>
      </w:pPr>
    </w:p>
    <w:p w14:paraId="7C7F7D86" w14:textId="52CC38A4" w:rsidR="00EE04DF" w:rsidRDefault="00EE04DF" w:rsidP="00B13B28">
      <w:pPr>
        <w:rPr>
          <w:rFonts w:ascii="Calibri" w:hAnsi="Calibri" w:cs="Arial"/>
          <w:sz w:val="22"/>
          <w:szCs w:val="22"/>
          <w:u w:val="single"/>
          <w:lang w:val="nl-BE"/>
        </w:rPr>
      </w:pPr>
      <w:r w:rsidRPr="006A70F7">
        <w:rPr>
          <w:rFonts w:ascii="Calibri" w:hAnsi="Calibri" w:cs="Arial"/>
          <w:sz w:val="22"/>
          <w:szCs w:val="22"/>
          <w:u w:val="single"/>
          <w:lang w:val="nl-BE"/>
        </w:rPr>
        <w:t>Preventieve maatregelen</w:t>
      </w:r>
    </w:p>
    <w:p w14:paraId="6D958052" w14:textId="77777777" w:rsidR="00C61B90" w:rsidRDefault="00C61B90" w:rsidP="00B13B28">
      <w:pPr>
        <w:rPr>
          <w:rFonts w:ascii="Calibri" w:hAnsi="Calibri" w:cs="Arial"/>
          <w:sz w:val="22"/>
          <w:szCs w:val="22"/>
          <w:u w:val="single"/>
          <w:lang w:val="nl-BE"/>
        </w:rPr>
      </w:pPr>
    </w:p>
    <w:p w14:paraId="60C7CEBD" w14:textId="25C2D934" w:rsidR="00C61B90" w:rsidRPr="006A70F7" w:rsidRDefault="00C61B90" w:rsidP="00B13B28">
      <w:pPr>
        <w:pStyle w:val="TxBrp4"/>
        <w:spacing w:line="240" w:lineRule="auto"/>
        <w:rPr>
          <w:rFonts w:ascii="Calibri" w:hAnsi="Calibri" w:cs="Arial"/>
          <w:sz w:val="22"/>
          <w:szCs w:val="22"/>
          <w:lang w:val="nl-NL"/>
        </w:rPr>
      </w:pPr>
      <w:r w:rsidRPr="006A70F7">
        <w:rPr>
          <w:rFonts w:ascii="Calibri" w:hAnsi="Calibri" w:cs="Arial"/>
          <w:sz w:val="22"/>
          <w:szCs w:val="22"/>
          <w:lang w:val="nl-NL"/>
        </w:rPr>
        <w:t xml:space="preserve">Voorzie een getuft schoonlooptapijt met transparante schraapgarens van ca. </w:t>
      </w:r>
      <w:r>
        <w:rPr>
          <w:rFonts w:ascii="Calibri" w:hAnsi="Calibri" w:cs="Arial"/>
          <w:sz w:val="22"/>
          <w:szCs w:val="22"/>
          <w:lang w:val="nl-NL"/>
        </w:rPr>
        <w:t>9</w:t>
      </w:r>
      <w:r w:rsidRPr="006A70F7">
        <w:rPr>
          <w:rFonts w:ascii="Calibri" w:hAnsi="Calibri" w:cs="Arial"/>
          <w:sz w:val="22"/>
          <w:szCs w:val="22"/>
          <w:lang w:val="nl-NL"/>
        </w:rPr>
        <w:t xml:space="preserve"> mm dik en ca. </w:t>
      </w:r>
      <w:r>
        <w:rPr>
          <w:rFonts w:ascii="Calibri" w:hAnsi="Calibri" w:cs="Arial"/>
          <w:sz w:val="22"/>
          <w:szCs w:val="22"/>
          <w:lang w:val="nl-NL"/>
        </w:rPr>
        <w:t>4.</w:t>
      </w:r>
      <w:r w:rsidRPr="006A70F7">
        <w:rPr>
          <w:rFonts w:ascii="Calibri" w:hAnsi="Calibri" w:cs="Arial"/>
          <w:sz w:val="22"/>
          <w:szCs w:val="22"/>
          <w:lang w:val="nl-NL"/>
        </w:rPr>
        <w:t xml:space="preserve">700 gram/m² met een 5/32” gesneden pool van 100% </w:t>
      </w:r>
      <w:r w:rsidR="006871D1">
        <w:rPr>
          <w:rFonts w:ascii="Calibri" w:hAnsi="Calibri" w:cs="Arial"/>
          <w:sz w:val="22"/>
          <w:szCs w:val="22"/>
          <w:lang w:val="nl-NL"/>
        </w:rPr>
        <w:t>gerecycleerd E</w:t>
      </w:r>
      <w:r>
        <w:rPr>
          <w:rFonts w:ascii="Calibri" w:hAnsi="Calibri" w:cs="Arial"/>
          <w:sz w:val="22"/>
          <w:szCs w:val="22"/>
          <w:lang w:val="nl-NL"/>
        </w:rPr>
        <w:t xml:space="preserve">conyl </w:t>
      </w:r>
      <w:r w:rsidR="006871D1">
        <w:rPr>
          <w:rFonts w:ascii="Calibri" w:hAnsi="Calibri" w:cs="Arial"/>
          <w:sz w:val="22"/>
          <w:szCs w:val="22"/>
          <w:lang w:val="nl-NL"/>
        </w:rPr>
        <w:t>garen</w:t>
      </w:r>
      <w:r w:rsidRPr="006A70F7">
        <w:rPr>
          <w:rFonts w:ascii="Calibri" w:hAnsi="Calibri" w:cs="Arial"/>
          <w:sz w:val="22"/>
          <w:szCs w:val="22"/>
          <w:lang w:val="nl-NL"/>
        </w:rPr>
        <w:t xml:space="preserve"> en verankerd in een </w:t>
      </w:r>
      <w:r>
        <w:rPr>
          <w:rFonts w:ascii="Calibri" w:hAnsi="Calibri" w:cs="Arial"/>
          <w:sz w:val="22"/>
          <w:szCs w:val="22"/>
          <w:lang w:val="nl-NL"/>
        </w:rPr>
        <w:t>Everfort</w:t>
      </w:r>
      <w:r w:rsidRPr="006A70F7">
        <w:rPr>
          <w:rFonts w:ascii="Calibri" w:hAnsi="Calibri" w:cs="Arial"/>
          <w:sz w:val="22"/>
          <w:szCs w:val="22"/>
          <w:lang w:val="nl-NL"/>
        </w:rPr>
        <w:t xml:space="preserve"> vinyl backing. Het schoonlooptapijt is te voorzien aan alle ingangen van het gebouw, is aangepast aan de intensiteit van het verkeer en bij voor</w:t>
      </w:r>
      <w:r>
        <w:rPr>
          <w:rFonts w:ascii="Calibri" w:hAnsi="Calibri" w:cs="Arial"/>
          <w:sz w:val="22"/>
          <w:szCs w:val="22"/>
          <w:lang w:val="nl-NL"/>
        </w:rPr>
        <w:t>keur telkens minimum 6 m lang.</w:t>
      </w:r>
    </w:p>
    <w:p w14:paraId="41FF8AB2" w14:textId="77777777" w:rsidR="00EE04DF" w:rsidRPr="00C61B90" w:rsidRDefault="00EE04DF" w:rsidP="00B13B28">
      <w:pPr>
        <w:rPr>
          <w:rFonts w:ascii="Calibri" w:hAnsi="Calibri" w:cs="Arial"/>
          <w:sz w:val="22"/>
          <w:szCs w:val="22"/>
          <w:lang w:val="nl-NL"/>
        </w:rPr>
      </w:pPr>
    </w:p>
    <w:p w14:paraId="244FA778" w14:textId="77777777" w:rsidR="00EE04DF" w:rsidRPr="006A70F7" w:rsidRDefault="00EE04DF" w:rsidP="00B13B28">
      <w:pPr>
        <w:pStyle w:val="TxBrp4"/>
        <w:spacing w:line="240" w:lineRule="auto"/>
        <w:rPr>
          <w:rFonts w:ascii="Calibri" w:hAnsi="Calibri" w:cs="Arial"/>
          <w:sz w:val="22"/>
          <w:szCs w:val="22"/>
          <w:u w:val="single"/>
          <w:lang w:val="nl-NL"/>
        </w:rPr>
      </w:pPr>
    </w:p>
    <w:p w14:paraId="1ED87EB6" w14:textId="77777777" w:rsidR="00EE04DF" w:rsidRPr="008622F9" w:rsidRDefault="00EE04DF" w:rsidP="00B13B28">
      <w:pPr>
        <w:rPr>
          <w:rFonts w:ascii="Calibri" w:hAnsi="Calibri" w:cs="Arial"/>
          <w:sz w:val="22"/>
          <w:szCs w:val="22"/>
          <w:u w:val="single"/>
          <w:lang w:val="nl-BE"/>
        </w:rPr>
      </w:pPr>
      <w:r w:rsidRPr="008622F9">
        <w:rPr>
          <w:rFonts w:ascii="Calibri" w:hAnsi="Calibri" w:cs="Arial"/>
          <w:sz w:val="22"/>
          <w:szCs w:val="22"/>
          <w:u w:val="single"/>
          <w:lang w:val="nl-BE"/>
        </w:rPr>
        <w:t>Bijzondere garantieverzekering voor werven vanaf 2.000 m²</w:t>
      </w:r>
    </w:p>
    <w:p w14:paraId="7281D6F8" w14:textId="77777777" w:rsidR="00EE04DF" w:rsidRPr="008622F9" w:rsidRDefault="00EE04DF" w:rsidP="00B13B28">
      <w:pPr>
        <w:ind w:left="360"/>
        <w:rPr>
          <w:rFonts w:ascii="Calibri" w:hAnsi="Calibri" w:cs="Arial"/>
          <w:sz w:val="22"/>
          <w:szCs w:val="22"/>
          <w:lang w:val="nl-BE"/>
        </w:rPr>
      </w:pPr>
    </w:p>
    <w:p w14:paraId="7A20D38A" w14:textId="563FD7DB" w:rsidR="00EE04DF" w:rsidRPr="008622F9" w:rsidRDefault="00EE04DF" w:rsidP="00B13B28">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 xml:space="preserve">Een garantieverzekering van 10 jaar wordt voorzien door de fabrikant van </w:t>
      </w:r>
      <w:r w:rsidR="00991C15">
        <w:rPr>
          <w:rFonts w:ascii="Calibri" w:hAnsi="Calibri" w:cs="Arial"/>
          <w:sz w:val="22"/>
          <w:szCs w:val="22"/>
          <w:lang w:val="nl-BE"/>
        </w:rPr>
        <w:t>het vinyl</w:t>
      </w:r>
      <w:r w:rsidRPr="008622F9">
        <w:rPr>
          <w:rFonts w:ascii="Calibri" w:hAnsi="Calibri" w:cs="Arial"/>
          <w:sz w:val="22"/>
          <w:szCs w:val="22"/>
          <w:lang w:val="nl-BE"/>
        </w:rPr>
        <w:t>, zowel op het product als op de uitvoering</w:t>
      </w:r>
      <w:r>
        <w:rPr>
          <w:rFonts w:ascii="Calibri" w:hAnsi="Calibri" w:cs="Arial"/>
          <w:sz w:val="22"/>
          <w:szCs w:val="22"/>
          <w:lang w:val="nl-BE"/>
        </w:rPr>
        <w:t>.</w:t>
      </w:r>
    </w:p>
    <w:p w14:paraId="58604141" w14:textId="77777777" w:rsidR="00EE04DF" w:rsidRPr="008622F9" w:rsidRDefault="00EE04DF" w:rsidP="00B13B28">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De garantieverzekering is alleen maar toegekend indien er gewerkt is met een plaatsingsfirma die door de fabrikant erkend wordt.</w:t>
      </w:r>
    </w:p>
    <w:p w14:paraId="7FB438A5" w14:textId="77777777" w:rsidR="00EE04DF" w:rsidRDefault="00EE04DF" w:rsidP="00B13B28">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Te dien einde machtigen algemeen aannemer – opdrachtgever – plaatsingsbedrijf de fabrikant regelmatig de werf te controleren en dit volgens een vooraf vastgestelde procedure:</w:t>
      </w:r>
    </w:p>
    <w:p w14:paraId="3FEE1092" w14:textId="77777777" w:rsidR="00EE04DF" w:rsidRPr="008622F9" w:rsidRDefault="00EE04DF" w:rsidP="00B13B28">
      <w:pPr>
        <w:pStyle w:val="TxBrp3"/>
        <w:tabs>
          <w:tab w:val="clear" w:pos="204"/>
          <w:tab w:val="left" w:pos="708"/>
        </w:tabs>
        <w:spacing w:line="240" w:lineRule="auto"/>
        <w:rPr>
          <w:rFonts w:ascii="Calibri" w:hAnsi="Calibri" w:cs="Arial"/>
          <w:sz w:val="22"/>
          <w:szCs w:val="22"/>
          <w:lang w:val="nl-BE"/>
        </w:rPr>
      </w:pPr>
    </w:p>
    <w:p w14:paraId="2AFE89FB" w14:textId="77777777" w:rsidR="00EE04DF" w:rsidRPr="008622F9" w:rsidRDefault="00EE04DF" w:rsidP="00B13B28">
      <w:pPr>
        <w:numPr>
          <w:ilvl w:val="0"/>
          <w:numId w:val="16"/>
        </w:numPr>
        <w:rPr>
          <w:rFonts w:ascii="Calibri" w:hAnsi="Calibri" w:cs="Arial"/>
          <w:sz w:val="22"/>
          <w:szCs w:val="22"/>
          <w:lang w:val="nl-BE"/>
        </w:rPr>
      </w:pPr>
      <w:r w:rsidRPr="008622F9">
        <w:rPr>
          <w:rFonts w:ascii="Calibri" w:hAnsi="Calibri" w:cs="Arial"/>
          <w:sz w:val="22"/>
          <w:szCs w:val="22"/>
          <w:lang w:val="nl-BE"/>
        </w:rPr>
        <w:t>Inschrijven in lastenboek</w:t>
      </w:r>
    </w:p>
    <w:p w14:paraId="02002CF7" w14:textId="77777777" w:rsidR="00EE04DF" w:rsidRPr="008622F9" w:rsidRDefault="00EE04DF" w:rsidP="00B13B28">
      <w:pPr>
        <w:numPr>
          <w:ilvl w:val="1"/>
          <w:numId w:val="16"/>
        </w:numPr>
        <w:rPr>
          <w:rFonts w:ascii="Calibri" w:hAnsi="Calibri" w:cs="Arial"/>
          <w:sz w:val="22"/>
          <w:szCs w:val="22"/>
          <w:lang w:val="nl-BE"/>
        </w:rPr>
      </w:pPr>
      <w:r w:rsidRPr="008622F9">
        <w:rPr>
          <w:rFonts w:ascii="Calibri" w:hAnsi="Calibri" w:cs="Arial"/>
          <w:sz w:val="22"/>
          <w:szCs w:val="22"/>
          <w:lang w:val="nl-BE"/>
        </w:rPr>
        <w:t>Aanbesteding / prijsvraag algemeen aannemer</w:t>
      </w:r>
    </w:p>
    <w:p w14:paraId="5BC9BDD8" w14:textId="77777777" w:rsidR="00EE04DF" w:rsidRPr="008622F9" w:rsidRDefault="00EE04DF" w:rsidP="00B13B28">
      <w:pPr>
        <w:numPr>
          <w:ilvl w:val="1"/>
          <w:numId w:val="16"/>
        </w:numPr>
        <w:rPr>
          <w:rFonts w:ascii="Calibri" w:hAnsi="Calibri" w:cs="Arial"/>
          <w:sz w:val="22"/>
          <w:szCs w:val="22"/>
          <w:lang w:val="nl-BE"/>
        </w:rPr>
      </w:pPr>
      <w:r w:rsidRPr="008622F9">
        <w:rPr>
          <w:rFonts w:ascii="Calibri" w:hAnsi="Calibri" w:cs="Arial"/>
          <w:sz w:val="22"/>
          <w:szCs w:val="22"/>
          <w:lang w:val="nl-BE"/>
        </w:rPr>
        <w:t>Vraag opdrachtgever</w:t>
      </w:r>
    </w:p>
    <w:p w14:paraId="6584F790" w14:textId="77777777" w:rsidR="00EE04DF" w:rsidRPr="008622F9" w:rsidRDefault="00EE04DF" w:rsidP="00B13B28">
      <w:pPr>
        <w:numPr>
          <w:ilvl w:val="0"/>
          <w:numId w:val="16"/>
        </w:numPr>
        <w:rPr>
          <w:rFonts w:ascii="Calibri" w:hAnsi="Calibri" w:cs="Arial"/>
          <w:sz w:val="22"/>
          <w:szCs w:val="22"/>
          <w:lang w:val="nl-BE"/>
        </w:rPr>
      </w:pPr>
      <w:r w:rsidRPr="008622F9">
        <w:rPr>
          <w:rFonts w:ascii="Calibri" w:hAnsi="Calibri" w:cs="Arial"/>
          <w:sz w:val="22"/>
          <w:szCs w:val="22"/>
          <w:lang w:val="nl-BE"/>
        </w:rPr>
        <w:t>Schriftelijke aanvraag verzekerde garantie door het legbedrijf</w:t>
      </w:r>
    </w:p>
    <w:p w14:paraId="391A35F7" w14:textId="77777777" w:rsidR="00EE04DF" w:rsidRPr="008622F9" w:rsidRDefault="00EE04DF" w:rsidP="00B13B28">
      <w:pPr>
        <w:numPr>
          <w:ilvl w:val="0"/>
          <w:numId w:val="16"/>
        </w:numPr>
        <w:rPr>
          <w:rFonts w:ascii="Calibri" w:hAnsi="Calibri" w:cs="Arial"/>
          <w:sz w:val="22"/>
          <w:szCs w:val="22"/>
          <w:lang w:val="nl-BE"/>
        </w:rPr>
      </w:pPr>
      <w:r w:rsidRPr="008622F9">
        <w:rPr>
          <w:rFonts w:ascii="Calibri" w:hAnsi="Calibri" w:cs="Arial"/>
          <w:sz w:val="22"/>
          <w:szCs w:val="22"/>
          <w:lang w:val="nl-BE"/>
        </w:rPr>
        <w:t>Technisch advies</w:t>
      </w:r>
    </w:p>
    <w:p w14:paraId="3D9518BA" w14:textId="77777777" w:rsidR="00EE04DF" w:rsidRPr="008622F9" w:rsidRDefault="00EE04DF" w:rsidP="00B13B28">
      <w:pPr>
        <w:numPr>
          <w:ilvl w:val="0"/>
          <w:numId w:val="16"/>
        </w:numPr>
        <w:rPr>
          <w:rFonts w:ascii="Calibri" w:hAnsi="Calibri" w:cs="Arial"/>
          <w:sz w:val="22"/>
          <w:szCs w:val="22"/>
          <w:lang w:val="nl-BE"/>
        </w:rPr>
      </w:pPr>
      <w:r w:rsidRPr="008622F9">
        <w:rPr>
          <w:rFonts w:ascii="Calibri" w:hAnsi="Calibri" w:cs="Arial"/>
          <w:sz w:val="22"/>
          <w:szCs w:val="22"/>
          <w:lang w:val="nl-BE"/>
        </w:rPr>
        <w:t>Nazicht vóór plaatsing</w:t>
      </w:r>
    </w:p>
    <w:p w14:paraId="1BE262CD" w14:textId="77777777" w:rsidR="00EE04DF" w:rsidRPr="008622F9" w:rsidRDefault="00EE04DF" w:rsidP="00B13B28">
      <w:pPr>
        <w:numPr>
          <w:ilvl w:val="0"/>
          <w:numId w:val="16"/>
        </w:numPr>
        <w:rPr>
          <w:rFonts w:ascii="Calibri" w:hAnsi="Calibri" w:cs="Arial"/>
          <w:sz w:val="22"/>
          <w:szCs w:val="22"/>
          <w:lang w:val="nl-BE"/>
        </w:rPr>
      </w:pPr>
      <w:r w:rsidRPr="008622F9">
        <w:rPr>
          <w:rFonts w:ascii="Calibri" w:hAnsi="Calibri" w:cs="Arial"/>
          <w:sz w:val="22"/>
          <w:szCs w:val="22"/>
          <w:lang w:val="nl-BE"/>
        </w:rPr>
        <w:t>Nazicht tijdens plaatsing</w:t>
      </w:r>
    </w:p>
    <w:p w14:paraId="56F51409" w14:textId="77777777" w:rsidR="00EE04DF" w:rsidRPr="008622F9" w:rsidRDefault="00EE04DF" w:rsidP="00B13B28">
      <w:pPr>
        <w:numPr>
          <w:ilvl w:val="0"/>
          <w:numId w:val="16"/>
        </w:numPr>
        <w:rPr>
          <w:rFonts w:ascii="Calibri" w:hAnsi="Calibri" w:cs="Arial"/>
          <w:sz w:val="22"/>
          <w:szCs w:val="22"/>
          <w:lang w:val="nl-BE"/>
        </w:rPr>
      </w:pPr>
      <w:r w:rsidRPr="008622F9">
        <w:rPr>
          <w:rFonts w:ascii="Calibri" w:hAnsi="Calibri" w:cs="Arial"/>
          <w:sz w:val="22"/>
          <w:szCs w:val="22"/>
          <w:lang w:val="nl-BE"/>
        </w:rPr>
        <w:t>Definitief nazicht en definitief verslag met inbegrip van het verzekerde bedrag</w:t>
      </w:r>
    </w:p>
    <w:p w14:paraId="130E74A4" w14:textId="77777777" w:rsidR="00EE04DF" w:rsidRPr="008622F9" w:rsidRDefault="00EE04DF" w:rsidP="00B13B28">
      <w:pPr>
        <w:numPr>
          <w:ilvl w:val="0"/>
          <w:numId w:val="16"/>
        </w:numPr>
        <w:rPr>
          <w:rFonts w:ascii="Calibri" w:hAnsi="Calibri" w:cs="Arial"/>
          <w:sz w:val="22"/>
          <w:szCs w:val="22"/>
          <w:lang w:val="nl-BE"/>
        </w:rPr>
      </w:pPr>
      <w:r w:rsidRPr="008622F9">
        <w:rPr>
          <w:rFonts w:ascii="Calibri" w:hAnsi="Calibri" w:cs="Arial"/>
          <w:sz w:val="22"/>
          <w:szCs w:val="22"/>
          <w:lang w:val="nl-BE"/>
        </w:rPr>
        <w:t>Aflevering garantie bij positief advies aan het legbedrijf</w:t>
      </w:r>
    </w:p>
    <w:p w14:paraId="2C9D631D" w14:textId="77777777" w:rsidR="00EE04DF" w:rsidRPr="008622F9" w:rsidRDefault="00EE04DF" w:rsidP="00B13B28">
      <w:pPr>
        <w:numPr>
          <w:ilvl w:val="0"/>
          <w:numId w:val="16"/>
        </w:numPr>
        <w:rPr>
          <w:rFonts w:ascii="Calibri" w:hAnsi="Calibri" w:cs="Arial"/>
          <w:sz w:val="22"/>
          <w:szCs w:val="22"/>
          <w:lang w:val="nl-BE"/>
        </w:rPr>
      </w:pPr>
      <w:r w:rsidRPr="008622F9">
        <w:rPr>
          <w:rFonts w:ascii="Calibri" w:hAnsi="Calibri" w:cs="Arial"/>
          <w:sz w:val="22"/>
          <w:szCs w:val="22"/>
          <w:lang w:val="nl-BE"/>
        </w:rPr>
        <w:t>Mogelijke inspectie zolang de garantie loopt</w:t>
      </w:r>
    </w:p>
    <w:p w14:paraId="2CF01778" w14:textId="77777777" w:rsidR="00EE04DF" w:rsidRPr="008622F9" w:rsidRDefault="00EE04DF" w:rsidP="00B13B28">
      <w:pPr>
        <w:tabs>
          <w:tab w:val="left" w:pos="204"/>
        </w:tabs>
        <w:rPr>
          <w:rFonts w:ascii="Calibri" w:hAnsi="Calibri" w:cs="Arial"/>
          <w:sz w:val="22"/>
          <w:szCs w:val="22"/>
          <w:lang w:val="nl-BE"/>
        </w:rPr>
      </w:pPr>
    </w:p>
    <w:p w14:paraId="37D40D62" w14:textId="647F99A7" w:rsidR="00EE04DF" w:rsidRPr="008622F9" w:rsidRDefault="00EE04DF" w:rsidP="00B13B28">
      <w:pPr>
        <w:widowControl/>
        <w:autoSpaceDE/>
        <w:autoSpaceDN/>
        <w:adjustRightInd/>
        <w:rPr>
          <w:rFonts w:ascii="Calibri" w:hAnsi="Calibri" w:cs="Arial"/>
          <w:sz w:val="22"/>
          <w:szCs w:val="22"/>
          <w:lang w:val="nl-BE"/>
        </w:rPr>
      </w:pPr>
      <w:r w:rsidRPr="008622F9">
        <w:rPr>
          <w:rFonts w:ascii="Calibri" w:hAnsi="Calibri" w:cs="Arial"/>
          <w:sz w:val="22"/>
          <w:szCs w:val="22"/>
          <w:lang w:val="nl-BE"/>
        </w:rPr>
        <w:t>De fabrikant past, ook ingeval compensatie in natura plaatsvindt, de volgende afschrijvingspercentages toe:</w:t>
      </w:r>
    </w:p>
    <w:p w14:paraId="5D122A03" w14:textId="7E2BB6D7" w:rsidR="00EE04DF" w:rsidRPr="008622F9" w:rsidRDefault="00EE04DF" w:rsidP="00B13B28">
      <w:pPr>
        <w:rPr>
          <w:rFonts w:ascii="Calibri" w:hAnsi="Calibri" w:cs="Arial"/>
          <w:sz w:val="22"/>
          <w:szCs w:val="22"/>
          <w:lang w:val="nl-BE"/>
        </w:rPr>
      </w:pPr>
      <w:r>
        <w:rPr>
          <w:rFonts w:ascii="Calibri" w:hAnsi="Calibri" w:cs="Arial"/>
          <w:sz w:val="22"/>
          <w:szCs w:val="22"/>
          <w:lang w:val="nl-BE"/>
        </w:rPr>
        <w:t>1</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100% vergoeding van het totaalbedrag;</w:t>
      </w:r>
    </w:p>
    <w:p w14:paraId="1CE2A4E3" w14:textId="6E124273" w:rsidR="00EE04DF" w:rsidRPr="008622F9" w:rsidRDefault="00EE04DF" w:rsidP="00B13B28">
      <w:pPr>
        <w:rPr>
          <w:rFonts w:ascii="Calibri" w:hAnsi="Calibri" w:cs="Arial"/>
          <w:sz w:val="22"/>
          <w:szCs w:val="22"/>
          <w:lang w:val="nl-BE"/>
        </w:rPr>
      </w:pPr>
      <w:r w:rsidRPr="008622F9">
        <w:rPr>
          <w:rFonts w:ascii="Calibri" w:hAnsi="Calibri" w:cs="Arial"/>
          <w:sz w:val="22"/>
          <w:szCs w:val="22"/>
          <w:lang w:val="nl-BE"/>
        </w:rPr>
        <w:t>2</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3</w:t>
      </w:r>
      <w:r>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85% vergoeding van het totaalbedrag;</w:t>
      </w:r>
    </w:p>
    <w:p w14:paraId="3DDC4C3E" w14:textId="4D8C28CB" w:rsidR="00EE04DF" w:rsidRPr="008622F9" w:rsidRDefault="00EE04DF" w:rsidP="00B13B28">
      <w:pPr>
        <w:rPr>
          <w:rFonts w:ascii="Calibri" w:hAnsi="Calibri" w:cs="Arial"/>
          <w:sz w:val="22"/>
          <w:szCs w:val="22"/>
          <w:lang w:val="nl-BE"/>
        </w:rPr>
      </w:pPr>
      <w:r>
        <w:rPr>
          <w:rFonts w:ascii="Calibri" w:hAnsi="Calibri" w:cs="Arial"/>
          <w:sz w:val="22"/>
          <w:szCs w:val="22"/>
          <w:lang w:val="nl-BE"/>
        </w:rPr>
        <w:t>4</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5</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60% vergoeding van het totaalbedrag;</w:t>
      </w:r>
    </w:p>
    <w:p w14:paraId="4765ADB5" w14:textId="1505C6B2" w:rsidR="00EE04DF" w:rsidRPr="008622F9" w:rsidRDefault="00EE04DF" w:rsidP="00B13B28">
      <w:pPr>
        <w:rPr>
          <w:rFonts w:ascii="Calibri" w:hAnsi="Calibri" w:cs="Arial"/>
          <w:sz w:val="22"/>
          <w:szCs w:val="22"/>
          <w:lang w:val="nl-BE"/>
        </w:rPr>
      </w:pPr>
      <w:r>
        <w:rPr>
          <w:rFonts w:ascii="Calibri" w:hAnsi="Calibri" w:cs="Arial"/>
          <w:sz w:val="22"/>
          <w:szCs w:val="22"/>
          <w:lang w:val="nl-BE"/>
        </w:rPr>
        <w:t>6</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7</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30% vergoeding van het totaalbedrag;</w:t>
      </w:r>
    </w:p>
    <w:p w14:paraId="22C5C1A9" w14:textId="19A45111" w:rsidR="00EE04DF" w:rsidRPr="008622F9" w:rsidRDefault="00EE04DF" w:rsidP="00B13B28">
      <w:pPr>
        <w:pStyle w:val="TxBrp4"/>
        <w:spacing w:line="240" w:lineRule="auto"/>
        <w:rPr>
          <w:rFonts w:ascii="Calibri" w:hAnsi="Calibri" w:cs="Arial"/>
          <w:sz w:val="22"/>
          <w:szCs w:val="22"/>
          <w:u w:val="single"/>
          <w:lang w:val="nl-NL"/>
        </w:rPr>
      </w:pPr>
      <w:r>
        <w:rPr>
          <w:rFonts w:ascii="Calibri" w:hAnsi="Calibri" w:cs="Arial"/>
          <w:sz w:val="22"/>
          <w:szCs w:val="22"/>
          <w:lang w:val="nl-BE"/>
        </w:rPr>
        <w:t>8</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tot en met 10</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20</w:t>
      </w:r>
      <w:bookmarkStart w:id="2" w:name="_GoBack"/>
      <w:bookmarkEnd w:id="2"/>
      <w:r w:rsidRPr="008622F9">
        <w:rPr>
          <w:rFonts w:ascii="Calibri" w:hAnsi="Calibri" w:cs="Arial"/>
          <w:sz w:val="22"/>
          <w:szCs w:val="22"/>
          <w:lang w:val="nl-BE"/>
        </w:rPr>
        <w:t>% vergoeding van het totaalbedrag</w:t>
      </w:r>
      <w:r>
        <w:rPr>
          <w:rFonts w:ascii="Calibri" w:hAnsi="Calibri" w:cs="Arial"/>
          <w:sz w:val="22"/>
          <w:szCs w:val="22"/>
          <w:lang w:val="nl-BE"/>
        </w:rPr>
        <w:t>.</w:t>
      </w:r>
    </w:p>
    <w:p w14:paraId="17A3401F" w14:textId="77777777" w:rsidR="00556C50" w:rsidRPr="00733DA7" w:rsidRDefault="00556C50" w:rsidP="00B13B28">
      <w:pPr>
        <w:tabs>
          <w:tab w:val="left" w:pos="204"/>
        </w:tabs>
        <w:rPr>
          <w:rFonts w:asciiTheme="minorHAnsi" w:hAnsiTheme="minorHAnsi" w:cs="Arial"/>
          <w:sz w:val="22"/>
          <w:szCs w:val="22"/>
          <w:lang w:val="nl-NL"/>
        </w:rPr>
      </w:pPr>
    </w:p>
    <w:sectPr w:rsidR="00556C50" w:rsidRPr="00733DA7" w:rsidSect="00CE65AA">
      <w:headerReference w:type="default" r:id="rId11"/>
      <w:footerReference w:type="default" r:id="rId12"/>
      <w:pgSz w:w="12240" w:h="15840"/>
      <w:pgMar w:top="1440" w:right="1750" w:bottom="1440"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9443F" w14:textId="77777777" w:rsidR="0059007D" w:rsidRDefault="0059007D" w:rsidP="00621148">
      <w:r>
        <w:separator/>
      </w:r>
    </w:p>
  </w:endnote>
  <w:endnote w:type="continuationSeparator" w:id="0">
    <w:p w14:paraId="2F71133C" w14:textId="77777777" w:rsidR="0059007D" w:rsidRDefault="0059007D" w:rsidP="0062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panose1 w:val="000004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110394"/>
      <w:docPartObj>
        <w:docPartGallery w:val="Page Numbers (Bottom of Page)"/>
        <w:docPartUnique/>
      </w:docPartObj>
    </w:sdtPr>
    <w:sdtContent>
      <w:p w14:paraId="65AA64F1" w14:textId="00D1EBF4" w:rsidR="00DF42EC" w:rsidRDefault="00DF42EC">
        <w:pPr>
          <w:pStyle w:val="Voettekst"/>
          <w:jc w:val="right"/>
        </w:pPr>
        <w:r>
          <w:fldChar w:fldCharType="begin"/>
        </w:r>
        <w:r>
          <w:instrText>PAGE   \* MERGEFORMAT</w:instrText>
        </w:r>
        <w:r>
          <w:fldChar w:fldCharType="separate"/>
        </w:r>
        <w:r>
          <w:rPr>
            <w:lang w:val="nl-NL"/>
          </w:rPr>
          <w:t>2</w:t>
        </w:r>
        <w:r>
          <w:fldChar w:fldCharType="end"/>
        </w:r>
      </w:p>
    </w:sdtContent>
  </w:sdt>
  <w:p w14:paraId="12758199" w14:textId="77777777" w:rsidR="00066BDB" w:rsidRDefault="00066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69256" w14:textId="77777777" w:rsidR="0059007D" w:rsidRDefault="0059007D" w:rsidP="00621148">
      <w:r>
        <w:separator/>
      </w:r>
    </w:p>
  </w:footnote>
  <w:footnote w:type="continuationSeparator" w:id="0">
    <w:p w14:paraId="6F2716DF" w14:textId="77777777" w:rsidR="0059007D" w:rsidRDefault="0059007D" w:rsidP="0062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1B4B" w14:textId="612F24EC" w:rsidR="00DF42EC" w:rsidRPr="00B13B28" w:rsidRDefault="00DF42EC">
    <w:pPr>
      <w:pStyle w:val="Koptekst"/>
      <w:rPr>
        <w:rFonts w:asciiTheme="minorHAnsi" w:hAnsiTheme="minorHAnsi" w:cstheme="minorHAnsi"/>
      </w:rPr>
    </w:pPr>
    <w:proofErr w:type="spellStart"/>
    <w:r w:rsidRPr="00B13B28">
      <w:rPr>
        <w:rFonts w:asciiTheme="minorHAnsi" w:hAnsiTheme="minorHAnsi" w:cstheme="minorHAnsi"/>
      </w:rPr>
      <w:t>Maart</w:t>
    </w:r>
    <w:proofErr w:type="spellEnd"/>
    <w:r w:rsidRPr="00B13B28">
      <w:rPr>
        <w:rFonts w:asciiTheme="minorHAnsi" w:hAnsiTheme="minorHAnsi" w:cstheme="minorHAnsi"/>
      </w:rPr>
      <w:t xml:space="preserve"> 2020</w:t>
    </w:r>
  </w:p>
  <w:p w14:paraId="2CB1F2C4" w14:textId="77777777" w:rsidR="00621148" w:rsidRPr="00621148" w:rsidRDefault="00621148">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84F"/>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213A559C"/>
    <w:multiLevelType w:val="hybridMultilevel"/>
    <w:tmpl w:val="8312CBF0"/>
    <w:lvl w:ilvl="0" w:tplc="5D841832">
      <w:start w:val="1"/>
      <w:numFmt w:val="decimal"/>
      <w:lvlText w:val="%1."/>
      <w:lvlJc w:val="left"/>
      <w:pPr>
        <w:tabs>
          <w:tab w:val="num" w:pos="397"/>
        </w:tabs>
        <w:ind w:left="397" w:hanging="397"/>
      </w:pPr>
      <w:rPr>
        <w:rFonts w:ascii="Minion" w:hAnsi="Minion" w:hint="default"/>
        <w:b/>
        <w:i w:val="0"/>
        <w:color w:val="auto"/>
        <w:sz w:val="22"/>
      </w:rPr>
    </w:lvl>
    <w:lvl w:ilvl="1" w:tplc="04090005">
      <w:start w:val="1"/>
      <w:numFmt w:val="bullet"/>
      <w:lvlText w:val=""/>
      <w:lvlJc w:val="left"/>
      <w:pPr>
        <w:tabs>
          <w:tab w:val="num" w:pos="1440"/>
        </w:tabs>
        <w:ind w:left="1440" w:hanging="360"/>
      </w:pPr>
      <w:rPr>
        <w:rFonts w:ascii="Wingdings" w:hAnsi="Wingdings" w:hint="default"/>
        <w:b/>
        <w:i w:val="0"/>
        <w:color w:val="auto"/>
        <w:sz w:val="22"/>
      </w:rPr>
    </w:lvl>
    <w:lvl w:ilvl="2" w:tplc="0409000F">
      <w:start w:val="1"/>
      <w:numFmt w:val="decimal"/>
      <w:lvlText w:val="%3."/>
      <w:lvlJc w:val="left"/>
      <w:pPr>
        <w:tabs>
          <w:tab w:val="num" w:pos="2340"/>
        </w:tabs>
        <w:ind w:left="2340" w:hanging="360"/>
      </w:pPr>
      <w:rPr>
        <w:rFonts w:hint="default"/>
        <w:b/>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BE2DA5"/>
    <w:multiLevelType w:val="hybridMultilevel"/>
    <w:tmpl w:val="65A858E8"/>
    <w:lvl w:ilvl="0" w:tplc="E34EBD32">
      <w:start w:val="10"/>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67C99"/>
    <w:multiLevelType w:val="hybridMultilevel"/>
    <w:tmpl w:val="BA14325C"/>
    <w:lvl w:ilvl="0" w:tplc="E34EBD32">
      <w:numFmt w:val="bullet"/>
      <w:lvlText w:val="-"/>
      <w:lvlJc w:val="left"/>
      <w:pPr>
        <w:tabs>
          <w:tab w:val="num" w:pos="360"/>
        </w:tabs>
        <w:ind w:left="360" w:hanging="360"/>
      </w:pPr>
      <w:rPr>
        <w:rFonts w:ascii="Courier New" w:eastAsia="Times New Roman"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CC0BB3"/>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CF4990"/>
    <w:multiLevelType w:val="hybridMultilevel"/>
    <w:tmpl w:val="D9C29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5777"/>
    <w:multiLevelType w:val="hybridMultilevel"/>
    <w:tmpl w:val="6E6C8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D2FC0"/>
    <w:multiLevelType w:val="multilevel"/>
    <w:tmpl w:val="D96803FA"/>
    <w:lvl w:ilvl="0">
      <w:start w:val="1"/>
      <w:numFmt w:val="decimalZero"/>
      <w:lvlText w:val="%1"/>
      <w:lvlJc w:val="left"/>
      <w:pPr>
        <w:ind w:left="984" w:hanging="984"/>
      </w:pPr>
      <w:rPr>
        <w:rFonts w:hint="default"/>
      </w:rPr>
    </w:lvl>
    <w:lvl w:ilvl="1">
      <w:start w:val="10"/>
      <w:numFmt w:val="decimal"/>
      <w:lvlText w:val="%1.%2"/>
      <w:lvlJc w:val="left"/>
      <w:pPr>
        <w:ind w:left="984" w:hanging="984"/>
      </w:pPr>
      <w:rPr>
        <w:rFonts w:hint="default"/>
      </w:rPr>
    </w:lvl>
    <w:lvl w:ilvl="2">
      <w:start w:val="2015"/>
      <w:numFmt w:val="decimal"/>
      <w:lvlText w:val="%1.%2.%3"/>
      <w:lvlJc w:val="left"/>
      <w:pPr>
        <w:ind w:left="984" w:hanging="984"/>
      </w:pPr>
      <w:rPr>
        <w:rFonts w:hint="default"/>
      </w:rPr>
    </w:lvl>
    <w:lvl w:ilvl="3">
      <w:start w:val="1"/>
      <w:numFmt w:val="decimal"/>
      <w:lvlText w:val="%1.%2.%3.%4"/>
      <w:lvlJc w:val="left"/>
      <w:pPr>
        <w:ind w:left="984" w:hanging="9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1" w15:restartNumberingAfterBreak="0">
    <w:nsid w:val="722C4E80"/>
    <w:multiLevelType w:val="multilevel"/>
    <w:tmpl w:val="AD8681C4"/>
    <w:lvl w:ilvl="0">
      <w:start w:val="1"/>
      <w:numFmt w:val="decimalZero"/>
      <w:lvlText w:val="%1"/>
      <w:lvlJc w:val="left"/>
      <w:pPr>
        <w:tabs>
          <w:tab w:val="num" w:pos="2745"/>
        </w:tabs>
        <w:ind w:left="2745" w:hanging="2745"/>
      </w:pPr>
      <w:rPr>
        <w:rFonts w:hint="default"/>
      </w:rPr>
    </w:lvl>
    <w:lvl w:ilvl="1">
      <w:start w:val="10"/>
      <w:numFmt w:val="decimal"/>
      <w:lvlText w:val="%1.%2"/>
      <w:lvlJc w:val="left"/>
      <w:pPr>
        <w:tabs>
          <w:tab w:val="num" w:pos="2745"/>
        </w:tabs>
        <w:ind w:left="2745" w:hanging="2745"/>
      </w:pPr>
      <w:rPr>
        <w:rFonts w:hint="default"/>
      </w:rPr>
    </w:lvl>
    <w:lvl w:ilvl="2">
      <w:start w:val="2012"/>
      <w:numFmt w:val="decimal"/>
      <w:lvlText w:val="%1.%2.%3"/>
      <w:lvlJc w:val="left"/>
      <w:pPr>
        <w:tabs>
          <w:tab w:val="num" w:pos="2745"/>
        </w:tabs>
        <w:ind w:left="2745" w:hanging="2745"/>
      </w:pPr>
      <w:rPr>
        <w:rFonts w:hint="default"/>
      </w:rPr>
    </w:lvl>
    <w:lvl w:ilvl="3">
      <w:start w:val="1"/>
      <w:numFmt w:val="decimalZero"/>
      <w:lvlText w:val="%1.%2.%3.%4"/>
      <w:lvlJc w:val="left"/>
      <w:pPr>
        <w:tabs>
          <w:tab w:val="num" w:pos="2745"/>
        </w:tabs>
        <w:ind w:left="2745" w:hanging="2745"/>
      </w:pPr>
      <w:rPr>
        <w:rFonts w:hint="default"/>
      </w:rPr>
    </w:lvl>
    <w:lvl w:ilvl="4">
      <w:start w:val="1"/>
      <w:numFmt w:val="decimal"/>
      <w:lvlText w:val="%1.%2.%3.%4.%5"/>
      <w:lvlJc w:val="left"/>
      <w:pPr>
        <w:tabs>
          <w:tab w:val="num" w:pos="2745"/>
        </w:tabs>
        <w:ind w:left="2745" w:hanging="2745"/>
      </w:pPr>
      <w:rPr>
        <w:rFonts w:hint="default"/>
      </w:rPr>
    </w:lvl>
    <w:lvl w:ilvl="5">
      <w:start w:val="1"/>
      <w:numFmt w:val="decimal"/>
      <w:lvlText w:val="%1.%2.%3.%4.%5.%6"/>
      <w:lvlJc w:val="left"/>
      <w:pPr>
        <w:tabs>
          <w:tab w:val="num" w:pos="2745"/>
        </w:tabs>
        <w:ind w:left="2745" w:hanging="2745"/>
      </w:pPr>
      <w:rPr>
        <w:rFonts w:hint="default"/>
      </w:rPr>
    </w:lvl>
    <w:lvl w:ilvl="6">
      <w:start w:val="1"/>
      <w:numFmt w:val="decimal"/>
      <w:lvlText w:val="%1.%2.%3.%4.%5.%6.%7"/>
      <w:lvlJc w:val="left"/>
      <w:pPr>
        <w:tabs>
          <w:tab w:val="num" w:pos="2745"/>
        </w:tabs>
        <w:ind w:left="2745" w:hanging="2745"/>
      </w:pPr>
      <w:rPr>
        <w:rFonts w:hint="default"/>
      </w:rPr>
    </w:lvl>
    <w:lvl w:ilvl="7">
      <w:start w:val="1"/>
      <w:numFmt w:val="decimal"/>
      <w:lvlText w:val="%1.%2.%3.%4.%5.%6.%7.%8"/>
      <w:lvlJc w:val="left"/>
      <w:pPr>
        <w:tabs>
          <w:tab w:val="num" w:pos="2745"/>
        </w:tabs>
        <w:ind w:left="2745" w:hanging="2745"/>
      </w:pPr>
      <w:rPr>
        <w:rFonts w:hint="default"/>
      </w:rPr>
    </w:lvl>
    <w:lvl w:ilvl="8">
      <w:start w:val="1"/>
      <w:numFmt w:val="decimal"/>
      <w:lvlText w:val="%1.%2.%3.%4.%5.%6.%7.%8.%9"/>
      <w:lvlJc w:val="left"/>
      <w:pPr>
        <w:tabs>
          <w:tab w:val="num" w:pos="2745"/>
        </w:tabs>
        <w:ind w:left="2745" w:hanging="2745"/>
      </w:pPr>
      <w:rPr>
        <w:rFonts w:hint="default"/>
      </w:rPr>
    </w:lvl>
  </w:abstractNum>
  <w:abstractNum w:abstractNumId="12" w15:restartNumberingAfterBreak="0">
    <w:nsid w:val="75FB6859"/>
    <w:multiLevelType w:val="hybridMultilevel"/>
    <w:tmpl w:val="FFD63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3"/>
  </w:num>
  <w:num w:numId="4">
    <w:abstractNumId w:val="4"/>
  </w:num>
  <w:num w:numId="5">
    <w:abstractNumId w:val="6"/>
  </w:num>
  <w:num w:numId="6">
    <w:abstractNumId w:val="7"/>
  </w:num>
  <w:num w:numId="7">
    <w:abstractNumId w:val="2"/>
  </w:num>
  <w:num w:numId="8">
    <w:abstractNumId w:val="1"/>
  </w:num>
  <w:num w:numId="9">
    <w:abstractNumId w:val="0"/>
  </w:num>
  <w:num w:numId="10">
    <w:abstractNumId w:val="5"/>
  </w:num>
  <w:num w:numId="11">
    <w:abstractNumId w:val="11"/>
  </w:num>
  <w:num w:numId="12">
    <w:abstractNumId w:val="9"/>
  </w:num>
  <w:num w:numId="13">
    <w:abstractNumId w:val="10"/>
  </w:num>
  <w:num w:numId="14">
    <w:abstractNumId w:val="10"/>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23"/>
    <w:rsid w:val="00037D9B"/>
    <w:rsid w:val="000509B3"/>
    <w:rsid w:val="000540FA"/>
    <w:rsid w:val="00060138"/>
    <w:rsid w:val="00066BDB"/>
    <w:rsid w:val="00070443"/>
    <w:rsid w:val="00077237"/>
    <w:rsid w:val="00090587"/>
    <w:rsid w:val="00092256"/>
    <w:rsid w:val="000A3034"/>
    <w:rsid w:val="000D65F3"/>
    <w:rsid w:val="00111A3D"/>
    <w:rsid w:val="00126CE9"/>
    <w:rsid w:val="00141C7B"/>
    <w:rsid w:val="0014639C"/>
    <w:rsid w:val="00150807"/>
    <w:rsid w:val="00174B16"/>
    <w:rsid w:val="00183E22"/>
    <w:rsid w:val="001A1169"/>
    <w:rsid w:val="001B2AAE"/>
    <w:rsid w:val="001C2EE1"/>
    <w:rsid w:val="001C3886"/>
    <w:rsid w:val="001D3716"/>
    <w:rsid w:val="001D45C8"/>
    <w:rsid w:val="001E64DC"/>
    <w:rsid w:val="001F636C"/>
    <w:rsid w:val="002179A7"/>
    <w:rsid w:val="00233D50"/>
    <w:rsid w:val="002469AB"/>
    <w:rsid w:val="00247DE0"/>
    <w:rsid w:val="00250EBE"/>
    <w:rsid w:val="0026367A"/>
    <w:rsid w:val="00293390"/>
    <w:rsid w:val="002A6EA7"/>
    <w:rsid w:val="002B025B"/>
    <w:rsid w:val="002B1FCE"/>
    <w:rsid w:val="002C145C"/>
    <w:rsid w:val="002C4469"/>
    <w:rsid w:val="002D65F4"/>
    <w:rsid w:val="002E2280"/>
    <w:rsid w:val="002E5BF9"/>
    <w:rsid w:val="002E62FC"/>
    <w:rsid w:val="002E6EB4"/>
    <w:rsid w:val="00305813"/>
    <w:rsid w:val="00305E84"/>
    <w:rsid w:val="003069B6"/>
    <w:rsid w:val="003237FA"/>
    <w:rsid w:val="00334F07"/>
    <w:rsid w:val="00355D2A"/>
    <w:rsid w:val="00370091"/>
    <w:rsid w:val="00372F5B"/>
    <w:rsid w:val="00380D0D"/>
    <w:rsid w:val="003815AB"/>
    <w:rsid w:val="00391339"/>
    <w:rsid w:val="003E4B02"/>
    <w:rsid w:val="003F0FD8"/>
    <w:rsid w:val="003F2748"/>
    <w:rsid w:val="004230E7"/>
    <w:rsid w:val="00446562"/>
    <w:rsid w:val="004A1D8A"/>
    <w:rsid w:val="004C1108"/>
    <w:rsid w:val="004C7AAE"/>
    <w:rsid w:val="004E1776"/>
    <w:rsid w:val="004F2C34"/>
    <w:rsid w:val="004F67CA"/>
    <w:rsid w:val="00542180"/>
    <w:rsid w:val="005424BD"/>
    <w:rsid w:val="00556C50"/>
    <w:rsid w:val="005622EF"/>
    <w:rsid w:val="005663B3"/>
    <w:rsid w:val="00576135"/>
    <w:rsid w:val="0059007D"/>
    <w:rsid w:val="00593A98"/>
    <w:rsid w:val="00596B2C"/>
    <w:rsid w:val="005B502E"/>
    <w:rsid w:val="005C3D91"/>
    <w:rsid w:val="005D469C"/>
    <w:rsid w:val="005D5626"/>
    <w:rsid w:val="005E4B8B"/>
    <w:rsid w:val="005E63B4"/>
    <w:rsid w:val="00605D1D"/>
    <w:rsid w:val="0061577A"/>
    <w:rsid w:val="00615A36"/>
    <w:rsid w:val="0062070E"/>
    <w:rsid w:val="00621148"/>
    <w:rsid w:val="00637FE3"/>
    <w:rsid w:val="00660A23"/>
    <w:rsid w:val="00670283"/>
    <w:rsid w:val="006708E9"/>
    <w:rsid w:val="006871D1"/>
    <w:rsid w:val="006B7213"/>
    <w:rsid w:val="006D6987"/>
    <w:rsid w:val="006E3E8D"/>
    <w:rsid w:val="006E4AC3"/>
    <w:rsid w:val="006F1A0D"/>
    <w:rsid w:val="006F240C"/>
    <w:rsid w:val="0070276D"/>
    <w:rsid w:val="0071218A"/>
    <w:rsid w:val="00724E3C"/>
    <w:rsid w:val="00726A13"/>
    <w:rsid w:val="00733DA7"/>
    <w:rsid w:val="00740B96"/>
    <w:rsid w:val="007637A9"/>
    <w:rsid w:val="00770093"/>
    <w:rsid w:val="00797F25"/>
    <w:rsid w:val="007A74B1"/>
    <w:rsid w:val="007B1A86"/>
    <w:rsid w:val="007B270A"/>
    <w:rsid w:val="007C677F"/>
    <w:rsid w:val="007C6B72"/>
    <w:rsid w:val="007C7CE0"/>
    <w:rsid w:val="007F532F"/>
    <w:rsid w:val="00802755"/>
    <w:rsid w:val="008035B2"/>
    <w:rsid w:val="00812BEA"/>
    <w:rsid w:val="00825C16"/>
    <w:rsid w:val="00844F8E"/>
    <w:rsid w:val="00852847"/>
    <w:rsid w:val="00871103"/>
    <w:rsid w:val="00871FFC"/>
    <w:rsid w:val="008866D8"/>
    <w:rsid w:val="008A6E2F"/>
    <w:rsid w:val="008C66EA"/>
    <w:rsid w:val="008D40D6"/>
    <w:rsid w:val="009106D9"/>
    <w:rsid w:val="009226C9"/>
    <w:rsid w:val="00942D06"/>
    <w:rsid w:val="00951913"/>
    <w:rsid w:val="00960BB1"/>
    <w:rsid w:val="009677E7"/>
    <w:rsid w:val="009708B0"/>
    <w:rsid w:val="00976FE3"/>
    <w:rsid w:val="00991C15"/>
    <w:rsid w:val="009F0461"/>
    <w:rsid w:val="00A03ACC"/>
    <w:rsid w:val="00A123D7"/>
    <w:rsid w:val="00A32FB4"/>
    <w:rsid w:val="00A40E57"/>
    <w:rsid w:val="00A431AC"/>
    <w:rsid w:val="00A61AFB"/>
    <w:rsid w:val="00A73782"/>
    <w:rsid w:val="00A75E63"/>
    <w:rsid w:val="00A82750"/>
    <w:rsid w:val="00A85526"/>
    <w:rsid w:val="00AB3323"/>
    <w:rsid w:val="00AB3523"/>
    <w:rsid w:val="00AB58DD"/>
    <w:rsid w:val="00AD4E17"/>
    <w:rsid w:val="00AE34E2"/>
    <w:rsid w:val="00AE37FF"/>
    <w:rsid w:val="00AE66DF"/>
    <w:rsid w:val="00AF50E9"/>
    <w:rsid w:val="00B13A2F"/>
    <w:rsid w:val="00B13B28"/>
    <w:rsid w:val="00B23CDF"/>
    <w:rsid w:val="00B24564"/>
    <w:rsid w:val="00B3090F"/>
    <w:rsid w:val="00B36DDA"/>
    <w:rsid w:val="00B47EE4"/>
    <w:rsid w:val="00B573AC"/>
    <w:rsid w:val="00B90C26"/>
    <w:rsid w:val="00BA0E2C"/>
    <w:rsid w:val="00BB7D55"/>
    <w:rsid w:val="00BC1259"/>
    <w:rsid w:val="00BC12B7"/>
    <w:rsid w:val="00BE4E4B"/>
    <w:rsid w:val="00BE7276"/>
    <w:rsid w:val="00C024D7"/>
    <w:rsid w:val="00C13C5A"/>
    <w:rsid w:val="00C151F8"/>
    <w:rsid w:val="00C17468"/>
    <w:rsid w:val="00C2498F"/>
    <w:rsid w:val="00C27F8B"/>
    <w:rsid w:val="00C30D8C"/>
    <w:rsid w:val="00C54A4F"/>
    <w:rsid w:val="00C61341"/>
    <w:rsid w:val="00C61B90"/>
    <w:rsid w:val="00C639C3"/>
    <w:rsid w:val="00C65ABA"/>
    <w:rsid w:val="00C75FFA"/>
    <w:rsid w:val="00C95759"/>
    <w:rsid w:val="00CB72B2"/>
    <w:rsid w:val="00CE17CB"/>
    <w:rsid w:val="00CE65AA"/>
    <w:rsid w:val="00CE7A1B"/>
    <w:rsid w:val="00D10F47"/>
    <w:rsid w:val="00D1696B"/>
    <w:rsid w:val="00D20D61"/>
    <w:rsid w:val="00D30C42"/>
    <w:rsid w:val="00D36FD2"/>
    <w:rsid w:val="00D51FBD"/>
    <w:rsid w:val="00D56782"/>
    <w:rsid w:val="00D7383F"/>
    <w:rsid w:val="00D947CB"/>
    <w:rsid w:val="00D94F2E"/>
    <w:rsid w:val="00DA2334"/>
    <w:rsid w:val="00DA34ED"/>
    <w:rsid w:val="00DA42A8"/>
    <w:rsid w:val="00DA4BB8"/>
    <w:rsid w:val="00DD449E"/>
    <w:rsid w:val="00DF42EC"/>
    <w:rsid w:val="00DF79C0"/>
    <w:rsid w:val="00E068BF"/>
    <w:rsid w:val="00E52A2B"/>
    <w:rsid w:val="00E55077"/>
    <w:rsid w:val="00E63E85"/>
    <w:rsid w:val="00E66DAA"/>
    <w:rsid w:val="00E73747"/>
    <w:rsid w:val="00E91270"/>
    <w:rsid w:val="00EA686A"/>
    <w:rsid w:val="00EB164C"/>
    <w:rsid w:val="00EE04DF"/>
    <w:rsid w:val="00F06923"/>
    <w:rsid w:val="00F12150"/>
    <w:rsid w:val="00F24F6C"/>
    <w:rsid w:val="00F34E3A"/>
    <w:rsid w:val="00F37BBD"/>
    <w:rsid w:val="00F42763"/>
    <w:rsid w:val="00F86788"/>
    <w:rsid w:val="00F94A31"/>
    <w:rsid w:val="00FD0774"/>
    <w:rsid w:val="00FE6770"/>
    <w:rsid w:val="00FF3708"/>
    <w:rsid w:val="00FF79A1"/>
    <w:rsid w:val="00FF7A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221CA8"/>
  <w15:docId w15:val="{067FB557-3842-4B4C-A2D1-D2E6D4E9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B3523"/>
    <w:pPr>
      <w:widowControl w:val="0"/>
      <w:autoSpaceDE w:val="0"/>
      <w:autoSpaceDN w:val="0"/>
      <w:adjustRightInd w:val="0"/>
    </w:pPr>
    <w:rPr>
      <w:szCs w:val="24"/>
      <w:lang w:val="en-US" w:eastAsia="en-US"/>
    </w:rPr>
  </w:style>
  <w:style w:type="paragraph" w:styleId="Kop1">
    <w:name w:val="heading 1"/>
    <w:basedOn w:val="Standaard"/>
    <w:next w:val="Standaard"/>
    <w:qFormat/>
    <w:rsid w:val="00AB3523"/>
    <w:pPr>
      <w:keepNext/>
      <w:tabs>
        <w:tab w:val="left" w:pos="323"/>
      </w:tabs>
      <w:outlineLvl w:val="0"/>
    </w:pPr>
    <w:rPr>
      <w:rFonts w:ascii="Courier" w:hAnsi="Courier"/>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AB3523"/>
    <w:pPr>
      <w:tabs>
        <w:tab w:val="left" w:pos="1474"/>
      </w:tabs>
      <w:spacing w:line="240" w:lineRule="atLeast"/>
      <w:ind w:left="34" w:hanging="1474"/>
    </w:pPr>
  </w:style>
  <w:style w:type="paragraph" w:customStyle="1" w:styleId="TxBrp2">
    <w:name w:val="TxBr_p2"/>
    <w:basedOn w:val="Standaard"/>
    <w:rsid w:val="00AB3523"/>
    <w:pPr>
      <w:tabs>
        <w:tab w:val="left" w:pos="8220"/>
      </w:tabs>
      <w:spacing w:line="240" w:lineRule="atLeast"/>
      <w:ind w:left="6780"/>
    </w:pPr>
  </w:style>
  <w:style w:type="paragraph" w:customStyle="1" w:styleId="TxBrp3">
    <w:name w:val="TxBr_p3"/>
    <w:basedOn w:val="Standaard"/>
    <w:rsid w:val="00AB3523"/>
    <w:pPr>
      <w:tabs>
        <w:tab w:val="left" w:pos="204"/>
      </w:tabs>
      <w:spacing w:line="240" w:lineRule="atLeast"/>
    </w:pPr>
  </w:style>
  <w:style w:type="paragraph" w:customStyle="1" w:styleId="TxBrp4">
    <w:name w:val="TxBr_p4"/>
    <w:basedOn w:val="Standaard"/>
    <w:rsid w:val="00AB3523"/>
    <w:pPr>
      <w:tabs>
        <w:tab w:val="left" w:pos="204"/>
      </w:tabs>
      <w:spacing w:line="283" w:lineRule="atLeast"/>
    </w:pPr>
  </w:style>
  <w:style w:type="paragraph" w:customStyle="1" w:styleId="TxBrp5">
    <w:name w:val="TxBr_p5"/>
    <w:basedOn w:val="Standaard"/>
    <w:rsid w:val="00AB3523"/>
    <w:pPr>
      <w:tabs>
        <w:tab w:val="left" w:pos="323"/>
      </w:tabs>
      <w:spacing w:line="283" w:lineRule="atLeast"/>
      <w:ind w:left="1117" w:hanging="323"/>
    </w:pPr>
  </w:style>
  <w:style w:type="paragraph" w:customStyle="1" w:styleId="TxBrp6">
    <w:name w:val="TxBr_p6"/>
    <w:basedOn w:val="Standaard"/>
    <w:rsid w:val="00AB3523"/>
    <w:pPr>
      <w:spacing w:line="283" w:lineRule="atLeast"/>
      <w:ind w:left="1117"/>
    </w:pPr>
  </w:style>
  <w:style w:type="paragraph" w:customStyle="1" w:styleId="TxBrp11">
    <w:name w:val="TxBr_p11"/>
    <w:basedOn w:val="Standaard"/>
    <w:rsid w:val="00AB3523"/>
    <w:pPr>
      <w:spacing w:line="402" w:lineRule="atLeast"/>
    </w:pPr>
  </w:style>
  <w:style w:type="table" w:styleId="Tabelraster">
    <w:name w:val="Table Grid"/>
    <w:basedOn w:val="Standaardtabel"/>
    <w:rsid w:val="006B72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FD0774"/>
    <w:rPr>
      <w:rFonts w:ascii="Tahoma" w:hAnsi="Tahoma" w:cs="Tahoma"/>
      <w:sz w:val="16"/>
      <w:szCs w:val="16"/>
    </w:rPr>
  </w:style>
  <w:style w:type="character" w:customStyle="1" w:styleId="BallontekstChar">
    <w:name w:val="Ballontekst Char"/>
    <w:basedOn w:val="Standaardalinea-lettertype"/>
    <w:link w:val="Ballontekst"/>
    <w:rsid w:val="00FD0774"/>
    <w:rPr>
      <w:rFonts w:ascii="Tahoma" w:hAnsi="Tahoma" w:cs="Tahoma"/>
      <w:sz w:val="16"/>
      <w:szCs w:val="16"/>
      <w:lang w:val="en-US" w:eastAsia="en-US"/>
    </w:rPr>
  </w:style>
  <w:style w:type="paragraph" w:styleId="Koptekst">
    <w:name w:val="header"/>
    <w:basedOn w:val="Standaard"/>
    <w:link w:val="KoptekstChar"/>
    <w:uiPriority w:val="99"/>
    <w:unhideWhenUsed/>
    <w:rsid w:val="00621148"/>
    <w:pPr>
      <w:tabs>
        <w:tab w:val="center" w:pos="4513"/>
        <w:tab w:val="right" w:pos="9026"/>
      </w:tabs>
    </w:pPr>
  </w:style>
  <w:style w:type="character" w:customStyle="1" w:styleId="KoptekstChar">
    <w:name w:val="Koptekst Char"/>
    <w:basedOn w:val="Standaardalinea-lettertype"/>
    <w:link w:val="Koptekst"/>
    <w:uiPriority w:val="99"/>
    <w:rsid w:val="00621148"/>
    <w:rPr>
      <w:szCs w:val="24"/>
      <w:lang w:val="en-US" w:eastAsia="en-US"/>
    </w:rPr>
  </w:style>
  <w:style w:type="paragraph" w:styleId="Voettekst">
    <w:name w:val="footer"/>
    <w:basedOn w:val="Standaard"/>
    <w:link w:val="VoettekstChar"/>
    <w:uiPriority w:val="99"/>
    <w:unhideWhenUsed/>
    <w:rsid w:val="00621148"/>
    <w:pPr>
      <w:tabs>
        <w:tab w:val="center" w:pos="4513"/>
        <w:tab w:val="right" w:pos="9026"/>
      </w:tabs>
    </w:pPr>
  </w:style>
  <w:style w:type="character" w:customStyle="1" w:styleId="VoettekstChar">
    <w:name w:val="Voettekst Char"/>
    <w:basedOn w:val="Standaardalinea-lettertype"/>
    <w:link w:val="Voettekst"/>
    <w:uiPriority w:val="99"/>
    <w:rsid w:val="00621148"/>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451">
      <w:bodyDiv w:val="1"/>
      <w:marLeft w:val="0"/>
      <w:marRight w:val="0"/>
      <w:marTop w:val="0"/>
      <w:marBottom w:val="0"/>
      <w:divBdr>
        <w:top w:val="none" w:sz="0" w:space="0" w:color="auto"/>
        <w:left w:val="none" w:sz="0" w:space="0" w:color="auto"/>
        <w:bottom w:val="none" w:sz="0" w:space="0" w:color="auto"/>
        <w:right w:val="none" w:sz="0" w:space="0" w:color="auto"/>
      </w:divBdr>
      <w:divsChild>
        <w:div w:id="36516470">
          <w:marLeft w:val="0"/>
          <w:marRight w:val="0"/>
          <w:marTop w:val="0"/>
          <w:marBottom w:val="0"/>
          <w:divBdr>
            <w:top w:val="none" w:sz="0" w:space="0" w:color="auto"/>
            <w:left w:val="none" w:sz="0" w:space="0" w:color="auto"/>
            <w:bottom w:val="none" w:sz="0" w:space="0" w:color="auto"/>
            <w:right w:val="none" w:sz="0" w:space="0" w:color="auto"/>
          </w:divBdr>
        </w:div>
        <w:div w:id="76023097">
          <w:marLeft w:val="0"/>
          <w:marRight w:val="0"/>
          <w:marTop w:val="0"/>
          <w:marBottom w:val="0"/>
          <w:divBdr>
            <w:top w:val="none" w:sz="0" w:space="0" w:color="auto"/>
            <w:left w:val="none" w:sz="0" w:space="0" w:color="auto"/>
            <w:bottom w:val="none" w:sz="0" w:space="0" w:color="auto"/>
            <w:right w:val="none" w:sz="0" w:space="0" w:color="auto"/>
          </w:divBdr>
        </w:div>
        <w:div w:id="110176198">
          <w:marLeft w:val="0"/>
          <w:marRight w:val="0"/>
          <w:marTop w:val="0"/>
          <w:marBottom w:val="0"/>
          <w:divBdr>
            <w:top w:val="none" w:sz="0" w:space="0" w:color="auto"/>
            <w:left w:val="none" w:sz="0" w:space="0" w:color="auto"/>
            <w:bottom w:val="none" w:sz="0" w:space="0" w:color="auto"/>
            <w:right w:val="none" w:sz="0" w:space="0" w:color="auto"/>
          </w:divBdr>
        </w:div>
        <w:div w:id="146291098">
          <w:marLeft w:val="0"/>
          <w:marRight w:val="0"/>
          <w:marTop w:val="0"/>
          <w:marBottom w:val="0"/>
          <w:divBdr>
            <w:top w:val="none" w:sz="0" w:space="0" w:color="auto"/>
            <w:left w:val="none" w:sz="0" w:space="0" w:color="auto"/>
            <w:bottom w:val="none" w:sz="0" w:space="0" w:color="auto"/>
            <w:right w:val="none" w:sz="0" w:space="0" w:color="auto"/>
          </w:divBdr>
        </w:div>
        <w:div w:id="168755333">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 w:id="240062048">
          <w:marLeft w:val="0"/>
          <w:marRight w:val="0"/>
          <w:marTop w:val="0"/>
          <w:marBottom w:val="0"/>
          <w:divBdr>
            <w:top w:val="none" w:sz="0" w:space="0" w:color="auto"/>
            <w:left w:val="none" w:sz="0" w:space="0" w:color="auto"/>
            <w:bottom w:val="none" w:sz="0" w:space="0" w:color="auto"/>
            <w:right w:val="none" w:sz="0" w:space="0" w:color="auto"/>
          </w:divBdr>
        </w:div>
        <w:div w:id="302539065">
          <w:marLeft w:val="0"/>
          <w:marRight w:val="0"/>
          <w:marTop w:val="0"/>
          <w:marBottom w:val="0"/>
          <w:divBdr>
            <w:top w:val="none" w:sz="0" w:space="0" w:color="auto"/>
            <w:left w:val="none" w:sz="0" w:space="0" w:color="auto"/>
            <w:bottom w:val="none" w:sz="0" w:space="0" w:color="auto"/>
            <w:right w:val="none" w:sz="0" w:space="0" w:color="auto"/>
          </w:divBdr>
        </w:div>
        <w:div w:id="677653782">
          <w:marLeft w:val="0"/>
          <w:marRight w:val="0"/>
          <w:marTop w:val="0"/>
          <w:marBottom w:val="0"/>
          <w:divBdr>
            <w:top w:val="none" w:sz="0" w:space="0" w:color="auto"/>
            <w:left w:val="none" w:sz="0" w:space="0" w:color="auto"/>
            <w:bottom w:val="none" w:sz="0" w:space="0" w:color="auto"/>
            <w:right w:val="none" w:sz="0" w:space="0" w:color="auto"/>
          </w:divBdr>
        </w:div>
        <w:div w:id="699546145">
          <w:marLeft w:val="0"/>
          <w:marRight w:val="0"/>
          <w:marTop w:val="0"/>
          <w:marBottom w:val="0"/>
          <w:divBdr>
            <w:top w:val="none" w:sz="0" w:space="0" w:color="auto"/>
            <w:left w:val="none" w:sz="0" w:space="0" w:color="auto"/>
            <w:bottom w:val="none" w:sz="0" w:space="0" w:color="auto"/>
            <w:right w:val="none" w:sz="0" w:space="0" w:color="auto"/>
          </w:divBdr>
        </w:div>
        <w:div w:id="734164288">
          <w:marLeft w:val="0"/>
          <w:marRight w:val="0"/>
          <w:marTop w:val="0"/>
          <w:marBottom w:val="0"/>
          <w:divBdr>
            <w:top w:val="none" w:sz="0" w:space="0" w:color="auto"/>
            <w:left w:val="none" w:sz="0" w:space="0" w:color="auto"/>
            <w:bottom w:val="none" w:sz="0" w:space="0" w:color="auto"/>
            <w:right w:val="none" w:sz="0" w:space="0" w:color="auto"/>
          </w:divBdr>
        </w:div>
        <w:div w:id="751195318">
          <w:marLeft w:val="0"/>
          <w:marRight w:val="0"/>
          <w:marTop w:val="0"/>
          <w:marBottom w:val="0"/>
          <w:divBdr>
            <w:top w:val="none" w:sz="0" w:space="0" w:color="auto"/>
            <w:left w:val="none" w:sz="0" w:space="0" w:color="auto"/>
            <w:bottom w:val="none" w:sz="0" w:space="0" w:color="auto"/>
            <w:right w:val="none" w:sz="0" w:space="0" w:color="auto"/>
          </w:divBdr>
        </w:div>
        <w:div w:id="898708763">
          <w:marLeft w:val="0"/>
          <w:marRight w:val="0"/>
          <w:marTop w:val="0"/>
          <w:marBottom w:val="0"/>
          <w:divBdr>
            <w:top w:val="none" w:sz="0" w:space="0" w:color="auto"/>
            <w:left w:val="none" w:sz="0" w:space="0" w:color="auto"/>
            <w:bottom w:val="none" w:sz="0" w:space="0" w:color="auto"/>
            <w:right w:val="none" w:sz="0" w:space="0" w:color="auto"/>
          </w:divBdr>
        </w:div>
        <w:div w:id="1102412640">
          <w:marLeft w:val="0"/>
          <w:marRight w:val="0"/>
          <w:marTop w:val="0"/>
          <w:marBottom w:val="0"/>
          <w:divBdr>
            <w:top w:val="none" w:sz="0" w:space="0" w:color="auto"/>
            <w:left w:val="none" w:sz="0" w:space="0" w:color="auto"/>
            <w:bottom w:val="none" w:sz="0" w:space="0" w:color="auto"/>
            <w:right w:val="none" w:sz="0" w:space="0" w:color="auto"/>
          </w:divBdr>
        </w:div>
        <w:div w:id="1108546120">
          <w:marLeft w:val="0"/>
          <w:marRight w:val="0"/>
          <w:marTop w:val="0"/>
          <w:marBottom w:val="0"/>
          <w:divBdr>
            <w:top w:val="none" w:sz="0" w:space="0" w:color="auto"/>
            <w:left w:val="none" w:sz="0" w:space="0" w:color="auto"/>
            <w:bottom w:val="none" w:sz="0" w:space="0" w:color="auto"/>
            <w:right w:val="none" w:sz="0" w:space="0" w:color="auto"/>
          </w:divBdr>
        </w:div>
        <w:div w:id="1118180546">
          <w:marLeft w:val="0"/>
          <w:marRight w:val="0"/>
          <w:marTop w:val="0"/>
          <w:marBottom w:val="0"/>
          <w:divBdr>
            <w:top w:val="none" w:sz="0" w:space="0" w:color="auto"/>
            <w:left w:val="none" w:sz="0" w:space="0" w:color="auto"/>
            <w:bottom w:val="none" w:sz="0" w:space="0" w:color="auto"/>
            <w:right w:val="none" w:sz="0" w:space="0" w:color="auto"/>
          </w:divBdr>
        </w:div>
        <w:div w:id="1287392428">
          <w:marLeft w:val="0"/>
          <w:marRight w:val="0"/>
          <w:marTop w:val="0"/>
          <w:marBottom w:val="0"/>
          <w:divBdr>
            <w:top w:val="none" w:sz="0" w:space="0" w:color="auto"/>
            <w:left w:val="none" w:sz="0" w:space="0" w:color="auto"/>
            <w:bottom w:val="none" w:sz="0" w:space="0" w:color="auto"/>
            <w:right w:val="none" w:sz="0" w:space="0" w:color="auto"/>
          </w:divBdr>
        </w:div>
        <w:div w:id="1357073055">
          <w:marLeft w:val="0"/>
          <w:marRight w:val="0"/>
          <w:marTop w:val="0"/>
          <w:marBottom w:val="0"/>
          <w:divBdr>
            <w:top w:val="none" w:sz="0" w:space="0" w:color="auto"/>
            <w:left w:val="none" w:sz="0" w:space="0" w:color="auto"/>
            <w:bottom w:val="none" w:sz="0" w:space="0" w:color="auto"/>
            <w:right w:val="none" w:sz="0" w:space="0" w:color="auto"/>
          </w:divBdr>
        </w:div>
        <w:div w:id="1437751362">
          <w:marLeft w:val="0"/>
          <w:marRight w:val="0"/>
          <w:marTop w:val="0"/>
          <w:marBottom w:val="0"/>
          <w:divBdr>
            <w:top w:val="none" w:sz="0" w:space="0" w:color="auto"/>
            <w:left w:val="none" w:sz="0" w:space="0" w:color="auto"/>
            <w:bottom w:val="none" w:sz="0" w:space="0" w:color="auto"/>
            <w:right w:val="none" w:sz="0" w:space="0" w:color="auto"/>
          </w:divBdr>
        </w:div>
        <w:div w:id="1473014541">
          <w:marLeft w:val="0"/>
          <w:marRight w:val="0"/>
          <w:marTop w:val="0"/>
          <w:marBottom w:val="0"/>
          <w:divBdr>
            <w:top w:val="none" w:sz="0" w:space="0" w:color="auto"/>
            <w:left w:val="none" w:sz="0" w:space="0" w:color="auto"/>
            <w:bottom w:val="none" w:sz="0" w:space="0" w:color="auto"/>
            <w:right w:val="none" w:sz="0" w:space="0" w:color="auto"/>
          </w:divBdr>
        </w:div>
        <w:div w:id="1529176969">
          <w:marLeft w:val="0"/>
          <w:marRight w:val="0"/>
          <w:marTop w:val="0"/>
          <w:marBottom w:val="0"/>
          <w:divBdr>
            <w:top w:val="none" w:sz="0" w:space="0" w:color="auto"/>
            <w:left w:val="none" w:sz="0" w:space="0" w:color="auto"/>
            <w:bottom w:val="none" w:sz="0" w:space="0" w:color="auto"/>
            <w:right w:val="none" w:sz="0" w:space="0" w:color="auto"/>
          </w:divBdr>
        </w:div>
        <w:div w:id="1564750291">
          <w:marLeft w:val="0"/>
          <w:marRight w:val="0"/>
          <w:marTop w:val="0"/>
          <w:marBottom w:val="0"/>
          <w:divBdr>
            <w:top w:val="none" w:sz="0" w:space="0" w:color="auto"/>
            <w:left w:val="none" w:sz="0" w:space="0" w:color="auto"/>
            <w:bottom w:val="none" w:sz="0" w:space="0" w:color="auto"/>
            <w:right w:val="none" w:sz="0" w:space="0" w:color="auto"/>
          </w:divBdr>
        </w:div>
        <w:div w:id="1604800633">
          <w:marLeft w:val="0"/>
          <w:marRight w:val="0"/>
          <w:marTop w:val="0"/>
          <w:marBottom w:val="0"/>
          <w:divBdr>
            <w:top w:val="none" w:sz="0" w:space="0" w:color="auto"/>
            <w:left w:val="none" w:sz="0" w:space="0" w:color="auto"/>
            <w:bottom w:val="none" w:sz="0" w:space="0" w:color="auto"/>
            <w:right w:val="none" w:sz="0" w:space="0" w:color="auto"/>
          </w:divBdr>
        </w:div>
        <w:div w:id="1654068869">
          <w:marLeft w:val="0"/>
          <w:marRight w:val="0"/>
          <w:marTop w:val="0"/>
          <w:marBottom w:val="0"/>
          <w:divBdr>
            <w:top w:val="none" w:sz="0" w:space="0" w:color="auto"/>
            <w:left w:val="none" w:sz="0" w:space="0" w:color="auto"/>
            <w:bottom w:val="none" w:sz="0" w:space="0" w:color="auto"/>
            <w:right w:val="none" w:sz="0" w:space="0" w:color="auto"/>
          </w:divBdr>
        </w:div>
        <w:div w:id="1717200122">
          <w:marLeft w:val="0"/>
          <w:marRight w:val="0"/>
          <w:marTop w:val="0"/>
          <w:marBottom w:val="0"/>
          <w:divBdr>
            <w:top w:val="none" w:sz="0" w:space="0" w:color="auto"/>
            <w:left w:val="none" w:sz="0" w:space="0" w:color="auto"/>
            <w:bottom w:val="none" w:sz="0" w:space="0" w:color="auto"/>
            <w:right w:val="none" w:sz="0" w:space="0" w:color="auto"/>
          </w:divBdr>
        </w:div>
        <w:div w:id="1775396238">
          <w:marLeft w:val="0"/>
          <w:marRight w:val="0"/>
          <w:marTop w:val="0"/>
          <w:marBottom w:val="0"/>
          <w:divBdr>
            <w:top w:val="none" w:sz="0" w:space="0" w:color="auto"/>
            <w:left w:val="none" w:sz="0" w:space="0" w:color="auto"/>
            <w:bottom w:val="none" w:sz="0" w:space="0" w:color="auto"/>
            <w:right w:val="none" w:sz="0" w:space="0" w:color="auto"/>
          </w:divBdr>
        </w:div>
        <w:div w:id="1855919165">
          <w:marLeft w:val="0"/>
          <w:marRight w:val="0"/>
          <w:marTop w:val="0"/>
          <w:marBottom w:val="0"/>
          <w:divBdr>
            <w:top w:val="none" w:sz="0" w:space="0" w:color="auto"/>
            <w:left w:val="none" w:sz="0" w:space="0" w:color="auto"/>
            <w:bottom w:val="none" w:sz="0" w:space="0" w:color="auto"/>
            <w:right w:val="none" w:sz="0" w:space="0" w:color="auto"/>
          </w:divBdr>
        </w:div>
        <w:div w:id="1874265231">
          <w:marLeft w:val="0"/>
          <w:marRight w:val="0"/>
          <w:marTop w:val="0"/>
          <w:marBottom w:val="0"/>
          <w:divBdr>
            <w:top w:val="none" w:sz="0" w:space="0" w:color="auto"/>
            <w:left w:val="none" w:sz="0" w:space="0" w:color="auto"/>
            <w:bottom w:val="none" w:sz="0" w:space="0" w:color="auto"/>
            <w:right w:val="none" w:sz="0" w:space="0" w:color="auto"/>
          </w:divBdr>
        </w:div>
        <w:div w:id="1904753547">
          <w:marLeft w:val="0"/>
          <w:marRight w:val="0"/>
          <w:marTop w:val="0"/>
          <w:marBottom w:val="0"/>
          <w:divBdr>
            <w:top w:val="none" w:sz="0" w:space="0" w:color="auto"/>
            <w:left w:val="none" w:sz="0" w:space="0" w:color="auto"/>
            <w:bottom w:val="none" w:sz="0" w:space="0" w:color="auto"/>
            <w:right w:val="none" w:sz="0" w:space="0" w:color="auto"/>
          </w:divBdr>
        </w:div>
        <w:div w:id="2088064838">
          <w:marLeft w:val="0"/>
          <w:marRight w:val="0"/>
          <w:marTop w:val="0"/>
          <w:marBottom w:val="0"/>
          <w:divBdr>
            <w:top w:val="none" w:sz="0" w:space="0" w:color="auto"/>
            <w:left w:val="none" w:sz="0" w:space="0" w:color="auto"/>
            <w:bottom w:val="none" w:sz="0" w:space="0" w:color="auto"/>
            <w:right w:val="none" w:sz="0" w:space="0" w:color="auto"/>
          </w:divBdr>
        </w:div>
      </w:divsChild>
    </w:div>
    <w:div w:id="281574435">
      <w:bodyDiv w:val="1"/>
      <w:marLeft w:val="0"/>
      <w:marRight w:val="0"/>
      <w:marTop w:val="0"/>
      <w:marBottom w:val="0"/>
      <w:divBdr>
        <w:top w:val="none" w:sz="0" w:space="0" w:color="auto"/>
        <w:left w:val="none" w:sz="0" w:space="0" w:color="auto"/>
        <w:bottom w:val="none" w:sz="0" w:space="0" w:color="auto"/>
        <w:right w:val="none" w:sz="0" w:space="0" w:color="auto"/>
      </w:divBdr>
    </w:div>
    <w:div w:id="284509342">
      <w:bodyDiv w:val="1"/>
      <w:marLeft w:val="0"/>
      <w:marRight w:val="0"/>
      <w:marTop w:val="0"/>
      <w:marBottom w:val="0"/>
      <w:divBdr>
        <w:top w:val="none" w:sz="0" w:space="0" w:color="auto"/>
        <w:left w:val="none" w:sz="0" w:space="0" w:color="auto"/>
        <w:bottom w:val="none" w:sz="0" w:space="0" w:color="auto"/>
        <w:right w:val="none" w:sz="0" w:space="0" w:color="auto"/>
      </w:divBdr>
      <w:divsChild>
        <w:div w:id="17506148">
          <w:marLeft w:val="0"/>
          <w:marRight w:val="0"/>
          <w:marTop w:val="0"/>
          <w:marBottom w:val="0"/>
          <w:divBdr>
            <w:top w:val="none" w:sz="0" w:space="0" w:color="auto"/>
            <w:left w:val="none" w:sz="0" w:space="0" w:color="auto"/>
            <w:bottom w:val="none" w:sz="0" w:space="0" w:color="auto"/>
            <w:right w:val="none" w:sz="0" w:space="0" w:color="auto"/>
          </w:divBdr>
        </w:div>
        <w:div w:id="225338764">
          <w:marLeft w:val="0"/>
          <w:marRight w:val="0"/>
          <w:marTop w:val="0"/>
          <w:marBottom w:val="0"/>
          <w:divBdr>
            <w:top w:val="none" w:sz="0" w:space="0" w:color="auto"/>
            <w:left w:val="none" w:sz="0" w:space="0" w:color="auto"/>
            <w:bottom w:val="none" w:sz="0" w:space="0" w:color="auto"/>
            <w:right w:val="none" w:sz="0" w:space="0" w:color="auto"/>
          </w:divBdr>
        </w:div>
        <w:div w:id="255485462">
          <w:marLeft w:val="0"/>
          <w:marRight w:val="0"/>
          <w:marTop w:val="0"/>
          <w:marBottom w:val="0"/>
          <w:divBdr>
            <w:top w:val="none" w:sz="0" w:space="0" w:color="auto"/>
            <w:left w:val="none" w:sz="0" w:space="0" w:color="auto"/>
            <w:bottom w:val="none" w:sz="0" w:space="0" w:color="auto"/>
            <w:right w:val="none" w:sz="0" w:space="0" w:color="auto"/>
          </w:divBdr>
        </w:div>
        <w:div w:id="259292783">
          <w:marLeft w:val="0"/>
          <w:marRight w:val="0"/>
          <w:marTop w:val="0"/>
          <w:marBottom w:val="0"/>
          <w:divBdr>
            <w:top w:val="none" w:sz="0" w:space="0" w:color="auto"/>
            <w:left w:val="none" w:sz="0" w:space="0" w:color="auto"/>
            <w:bottom w:val="none" w:sz="0" w:space="0" w:color="auto"/>
            <w:right w:val="none" w:sz="0" w:space="0" w:color="auto"/>
          </w:divBdr>
        </w:div>
        <w:div w:id="270548483">
          <w:marLeft w:val="0"/>
          <w:marRight w:val="0"/>
          <w:marTop w:val="0"/>
          <w:marBottom w:val="0"/>
          <w:divBdr>
            <w:top w:val="none" w:sz="0" w:space="0" w:color="auto"/>
            <w:left w:val="none" w:sz="0" w:space="0" w:color="auto"/>
            <w:bottom w:val="none" w:sz="0" w:space="0" w:color="auto"/>
            <w:right w:val="none" w:sz="0" w:space="0" w:color="auto"/>
          </w:divBdr>
        </w:div>
        <w:div w:id="404768150">
          <w:marLeft w:val="0"/>
          <w:marRight w:val="0"/>
          <w:marTop w:val="0"/>
          <w:marBottom w:val="0"/>
          <w:divBdr>
            <w:top w:val="none" w:sz="0" w:space="0" w:color="auto"/>
            <w:left w:val="none" w:sz="0" w:space="0" w:color="auto"/>
            <w:bottom w:val="none" w:sz="0" w:space="0" w:color="auto"/>
            <w:right w:val="none" w:sz="0" w:space="0" w:color="auto"/>
          </w:divBdr>
        </w:div>
        <w:div w:id="419371373">
          <w:marLeft w:val="0"/>
          <w:marRight w:val="0"/>
          <w:marTop w:val="0"/>
          <w:marBottom w:val="0"/>
          <w:divBdr>
            <w:top w:val="none" w:sz="0" w:space="0" w:color="auto"/>
            <w:left w:val="none" w:sz="0" w:space="0" w:color="auto"/>
            <w:bottom w:val="none" w:sz="0" w:space="0" w:color="auto"/>
            <w:right w:val="none" w:sz="0" w:space="0" w:color="auto"/>
          </w:divBdr>
        </w:div>
        <w:div w:id="527137784">
          <w:marLeft w:val="0"/>
          <w:marRight w:val="0"/>
          <w:marTop w:val="0"/>
          <w:marBottom w:val="0"/>
          <w:divBdr>
            <w:top w:val="none" w:sz="0" w:space="0" w:color="auto"/>
            <w:left w:val="none" w:sz="0" w:space="0" w:color="auto"/>
            <w:bottom w:val="none" w:sz="0" w:space="0" w:color="auto"/>
            <w:right w:val="none" w:sz="0" w:space="0" w:color="auto"/>
          </w:divBdr>
        </w:div>
        <w:div w:id="563952475">
          <w:marLeft w:val="0"/>
          <w:marRight w:val="0"/>
          <w:marTop w:val="0"/>
          <w:marBottom w:val="0"/>
          <w:divBdr>
            <w:top w:val="none" w:sz="0" w:space="0" w:color="auto"/>
            <w:left w:val="none" w:sz="0" w:space="0" w:color="auto"/>
            <w:bottom w:val="none" w:sz="0" w:space="0" w:color="auto"/>
            <w:right w:val="none" w:sz="0" w:space="0" w:color="auto"/>
          </w:divBdr>
        </w:div>
        <w:div w:id="576717541">
          <w:marLeft w:val="0"/>
          <w:marRight w:val="0"/>
          <w:marTop w:val="0"/>
          <w:marBottom w:val="0"/>
          <w:divBdr>
            <w:top w:val="none" w:sz="0" w:space="0" w:color="auto"/>
            <w:left w:val="none" w:sz="0" w:space="0" w:color="auto"/>
            <w:bottom w:val="none" w:sz="0" w:space="0" w:color="auto"/>
            <w:right w:val="none" w:sz="0" w:space="0" w:color="auto"/>
          </w:divBdr>
        </w:div>
        <w:div w:id="576746314">
          <w:marLeft w:val="0"/>
          <w:marRight w:val="0"/>
          <w:marTop w:val="0"/>
          <w:marBottom w:val="0"/>
          <w:divBdr>
            <w:top w:val="none" w:sz="0" w:space="0" w:color="auto"/>
            <w:left w:val="none" w:sz="0" w:space="0" w:color="auto"/>
            <w:bottom w:val="none" w:sz="0" w:space="0" w:color="auto"/>
            <w:right w:val="none" w:sz="0" w:space="0" w:color="auto"/>
          </w:divBdr>
        </w:div>
        <w:div w:id="628630849">
          <w:marLeft w:val="0"/>
          <w:marRight w:val="0"/>
          <w:marTop w:val="0"/>
          <w:marBottom w:val="0"/>
          <w:divBdr>
            <w:top w:val="none" w:sz="0" w:space="0" w:color="auto"/>
            <w:left w:val="none" w:sz="0" w:space="0" w:color="auto"/>
            <w:bottom w:val="none" w:sz="0" w:space="0" w:color="auto"/>
            <w:right w:val="none" w:sz="0" w:space="0" w:color="auto"/>
          </w:divBdr>
        </w:div>
        <w:div w:id="631132214">
          <w:marLeft w:val="0"/>
          <w:marRight w:val="0"/>
          <w:marTop w:val="0"/>
          <w:marBottom w:val="0"/>
          <w:divBdr>
            <w:top w:val="none" w:sz="0" w:space="0" w:color="auto"/>
            <w:left w:val="none" w:sz="0" w:space="0" w:color="auto"/>
            <w:bottom w:val="none" w:sz="0" w:space="0" w:color="auto"/>
            <w:right w:val="none" w:sz="0" w:space="0" w:color="auto"/>
          </w:divBdr>
        </w:div>
        <w:div w:id="672151139">
          <w:marLeft w:val="0"/>
          <w:marRight w:val="0"/>
          <w:marTop w:val="0"/>
          <w:marBottom w:val="0"/>
          <w:divBdr>
            <w:top w:val="none" w:sz="0" w:space="0" w:color="auto"/>
            <w:left w:val="none" w:sz="0" w:space="0" w:color="auto"/>
            <w:bottom w:val="none" w:sz="0" w:space="0" w:color="auto"/>
            <w:right w:val="none" w:sz="0" w:space="0" w:color="auto"/>
          </w:divBdr>
        </w:div>
        <w:div w:id="727847309">
          <w:marLeft w:val="0"/>
          <w:marRight w:val="0"/>
          <w:marTop w:val="0"/>
          <w:marBottom w:val="0"/>
          <w:divBdr>
            <w:top w:val="none" w:sz="0" w:space="0" w:color="auto"/>
            <w:left w:val="none" w:sz="0" w:space="0" w:color="auto"/>
            <w:bottom w:val="none" w:sz="0" w:space="0" w:color="auto"/>
            <w:right w:val="none" w:sz="0" w:space="0" w:color="auto"/>
          </w:divBdr>
        </w:div>
        <w:div w:id="729886287">
          <w:marLeft w:val="0"/>
          <w:marRight w:val="0"/>
          <w:marTop w:val="0"/>
          <w:marBottom w:val="0"/>
          <w:divBdr>
            <w:top w:val="none" w:sz="0" w:space="0" w:color="auto"/>
            <w:left w:val="none" w:sz="0" w:space="0" w:color="auto"/>
            <w:bottom w:val="none" w:sz="0" w:space="0" w:color="auto"/>
            <w:right w:val="none" w:sz="0" w:space="0" w:color="auto"/>
          </w:divBdr>
        </w:div>
        <w:div w:id="788209384">
          <w:marLeft w:val="0"/>
          <w:marRight w:val="0"/>
          <w:marTop w:val="0"/>
          <w:marBottom w:val="0"/>
          <w:divBdr>
            <w:top w:val="none" w:sz="0" w:space="0" w:color="auto"/>
            <w:left w:val="none" w:sz="0" w:space="0" w:color="auto"/>
            <w:bottom w:val="none" w:sz="0" w:space="0" w:color="auto"/>
            <w:right w:val="none" w:sz="0" w:space="0" w:color="auto"/>
          </w:divBdr>
        </w:div>
        <w:div w:id="817380075">
          <w:marLeft w:val="0"/>
          <w:marRight w:val="0"/>
          <w:marTop w:val="0"/>
          <w:marBottom w:val="0"/>
          <w:divBdr>
            <w:top w:val="none" w:sz="0" w:space="0" w:color="auto"/>
            <w:left w:val="none" w:sz="0" w:space="0" w:color="auto"/>
            <w:bottom w:val="none" w:sz="0" w:space="0" w:color="auto"/>
            <w:right w:val="none" w:sz="0" w:space="0" w:color="auto"/>
          </w:divBdr>
        </w:div>
        <w:div w:id="886452685">
          <w:marLeft w:val="0"/>
          <w:marRight w:val="0"/>
          <w:marTop w:val="0"/>
          <w:marBottom w:val="0"/>
          <w:divBdr>
            <w:top w:val="none" w:sz="0" w:space="0" w:color="auto"/>
            <w:left w:val="none" w:sz="0" w:space="0" w:color="auto"/>
            <w:bottom w:val="none" w:sz="0" w:space="0" w:color="auto"/>
            <w:right w:val="none" w:sz="0" w:space="0" w:color="auto"/>
          </w:divBdr>
        </w:div>
        <w:div w:id="904145354">
          <w:marLeft w:val="0"/>
          <w:marRight w:val="0"/>
          <w:marTop w:val="0"/>
          <w:marBottom w:val="0"/>
          <w:divBdr>
            <w:top w:val="none" w:sz="0" w:space="0" w:color="auto"/>
            <w:left w:val="none" w:sz="0" w:space="0" w:color="auto"/>
            <w:bottom w:val="none" w:sz="0" w:space="0" w:color="auto"/>
            <w:right w:val="none" w:sz="0" w:space="0" w:color="auto"/>
          </w:divBdr>
        </w:div>
        <w:div w:id="905146397">
          <w:marLeft w:val="0"/>
          <w:marRight w:val="0"/>
          <w:marTop w:val="0"/>
          <w:marBottom w:val="0"/>
          <w:divBdr>
            <w:top w:val="none" w:sz="0" w:space="0" w:color="auto"/>
            <w:left w:val="none" w:sz="0" w:space="0" w:color="auto"/>
            <w:bottom w:val="none" w:sz="0" w:space="0" w:color="auto"/>
            <w:right w:val="none" w:sz="0" w:space="0" w:color="auto"/>
          </w:divBdr>
        </w:div>
        <w:div w:id="1006983745">
          <w:marLeft w:val="0"/>
          <w:marRight w:val="0"/>
          <w:marTop w:val="0"/>
          <w:marBottom w:val="0"/>
          <w:divBdr>
            <w:top w:val="none" w:sz="0" w:space="0" w:color="auto"/>
            <w:left w:val="none" w:sz="0" w:space="0" w:color="auto"/>
            <w:bottom w:val="none" w:sz="0" w:space="0" w:color="auto"/>
            <w:right w:val="none" w:sz="0" w:space="0" w:color="auto"/>
          </w:divBdr>
        </w:div>
        <w:div w:id="1048651410">
          <w:marLeft w:val="0"/>
          <w:marRight w:val="0"/>
          <w:marTop w:val="0"/>
          <w:marBottom w:val="0"/>
          <w:divBdr>
            <w:top w:val="none" w:sz="0" w:space="0" w:color="auto"/>
            <w:left w:val="none" w:sz="0" w:space="0" w:color="auto"/>
            <w:bottom w:val="none" w:sz="0" w:space="0" w:color="auto"/>
            <w:right w:val="none" w:sz="0" w:space="0" w:color="auto"/>
          </w:divBdr>
        </w:div>
        <w:div w:id="1114636823">
          <w:marLeft w:val="0"/>
          <w:marRight w:val="0"/>
          <w:marTop w:val="0"/>
          <w:marBottom w:val="0"/>
          <w:divBdr>
            <w:top w:val="none" w:sz="0" w:space="0" w:color="auto"/>
            <w:left w:val="none" w:sz="0" w:space="0" w:color="auto"/>
            <w:bottom w:val="none" w:sz="0" w:space="0" w:color="auto"/>
            <w:right w:val="none" w:sz="0" w:space="0" w:color="auto"/>
          </w:divBdr>
        </w:div>
        <w:div w:id="1539665468">
          <w:marLeft w:val="0"/>
          <w:marRight w:val="0"/>
          <w:marTop w:val="0"/>
          <w:marBottom w:val="0"/>
          <w:divBdr>
            <w:top w:val="none" w:sz="0" w:space="0" w:color="auto"/>
            <w:left w:val="none" w:sz="0" w:space="0" w:color="auto"/>
            <w:bottom w:val="none" w:sz="0" w:space="0" w:color="auto"/>
            <w:right w:val="none" w:sz="0" w:space="0" w:color="auto"/>
          </w:divBdr>
        </w:div>
        <w:div w:id="1629822416">
          <w:marLeft w:val="0"/>
          <w:marRight w:val="0"/>
          <w:marTop w:val="0"/>
          <w:marBottom w:val="0"/>
          <w:divBdr>
            <w:top w:val="none" w:sz="0" w:space="0" w:color="auto"/>
            <w:left w:val="none" w:sz="0" w:space="0" w:color="auto"/>
            <w:bottom w:val="none" w:sz="0" w:space="0" w:color="auto"/>
            <w:right w:val="none" w:sz="0" w:space="0" w:color="auto"/>
          </w:divBdr>
        </w:div>
        <w:div w:id="1834449806">
          <w:marLeft w:val="0"/>
          <w:marRight w:val="0"/>
          <w:marTop w:val="0"/>
          <w:marBottom w:val="0"/>
          <w:divBdr>
            <w:top w:val="none" w:sz="0" w:space="0" w:color="auto"/>
            <w:left w:val="none" w:sz="0" w:space="0" w:color="auto"/>
            <w:bottom w:val="none" w:sz="0" w:space="0" w:color="auto"/>
            <w:right w:val="none" w:sz="0" w:space="0" w:color="auto"/>
          </w:divBdr>
        </w:div>
        <w:div w:id="1859544546">
          <w:marLeft w:val="0"/>
          <w:marRight w:val="0"/>
          <w:marTop w:val="0"/>
          <w:marBottom w:val="0"/>
          <w:divBdr>
            <w:top w:val="none" w:sz="0" w:space="0" w:color="auto"/>
            <w:left w:val="none" w:sz="0" w:space="0" w:color="auto"/>
            <w:bottom w:val="none" w:sz="0" w:space="0" w:color="auto"/>
            <w:right w:val="none" w:sz="0" w:space="0" w:color="auto"/>
          </w:divBdr>
        </w:div>
        <w:div w:id="1918861145">
          <w:marLeft w:val="0"/>
          <w:marRight w:val="0"/>
          <w:marTop w:val="0"/>
          <w:marBottom w:val="0"/>
          <w:divBdr>
            <w:top w:val="none" w:sz="0" w:space="0" w:color="auto"/>
            <w:left w:val="none" w:sz="0" w:space="0" w:color="auto"/>
            <w:bottom w:val="none" w:sz="0" w:space="0" w:color="auto"/>
            <w:right w:val="none" w:sz="0" w:space="0" w:color="auto"/>
          </w:divBdr>
        </w:div>
        <w:div w:id="2104258027">
          <w:marLeft w:val="0"/>
          <w:marRight w:val="0"/>
          <w:marTop w:val="0"/>
          <w:marBottom w:val="0"/>
          <w:divBdr>
            <w:top w:val="none" w:sz="0" w:space="0" w:color="auto"/>
            <w:left w:val="none" w:sz="0" w:space="0" w:color="auto"/>
            <w:bottom w:val="none" w:sz="0" w:space="0" w:color="auto"/>
            <w:right w:val="none" w:sz="0" w:space="0" w:color="auto"/>
          </w:divBdr>
        </w:div>
      </w:divsChild>
    </w:div>
    <w:div w:id="454062332">
      <w:bodyDiv w:val="1"/>
      <w:marLeft w:val="0"/>
      <w:marRight w:val="0"/>
      <w:marTop w:val="0"/>
      <w:marBottom w:val="0"/>
      <w:divBdr>
        <w:top w:val="none" w:sz="0" w:space="0" w:color="auto"/>
        <w:left w:val="none" w:sz="0" w:space="0" w:color="auto"/>
        <w:bottom w:val="none" w:sz="0" w:space="0" w:color="auto"/>
        <w:right w:val="none" w:sz="0" w:space="0" w:color="auto"/>
      </w:divBdr>
    </w:div>
    <w:div w:id="643513319">
      <w:bodyDiv w:val="1"/>
      <w:marLeft w:val="0"/>
      <w:marRight w:val="0"/>
      <w:marTop w:val="0"/>
      <w:marBottom w:val="0"/>
      <w:divBdr>
        <w:top w:val="none" w:sz="0" w:space="0" w:color="auto"/>
        <w:left w:val="none" w:sz="0" w:space="0" w:color="auto"/>
        <w:bottom w:val="none" w:sz="0" w:space="0" w:color="auto"/>
        <w:right w:val="none" w:sz="0" w:space="0" w:color="auto"/>
      </w:divBdr>
    </w:div>
    <w:div w:id="706178795">
      <w:bodyDiv w:val="1"/>
      <w:marLeft w:val="0"/>
      <w:marRight w:val="0"/>
      <w:marTop w:val="0"/>
      <w:marBottom w:val="0"/>
      <w:divBdr>
        <w:top w:val="none" w:sz="0" w:space="0" w:color="auto"/>
        <w:left w:val="none" w:sz="0" w:space="0" w:color="auto"/>
        <w:bottom w:val="none" w:sz="0" w:space="0" w:color="auto"/>
        <w:right w:val="none" w:sz="0" w:space="0" w:color="auto"/>
      </w:divBdr>
    </w:div>
    <w:div w:id="738525242">
      <w:bodyDiv w:val="1"/>
      <w:marLeft w:val="0"/>
      <w:marRight w:val="0"/>
      <w:marTop w:val="0"/>
      <w:marBottom w:val="0"/>
      <w:divBdr>
        <w:top w:val="none" w:sz="0" w:space="0" w:color="auto"/>
        <w:left w:val="none" w:sz="0" w:space="0" w:color="auto"/>
        <w:bottom w:val="none" w:sz="0" w:space="0" w:color="auto"/>
        <w:right w:val="none" w:sz="0" w:space="0" w:color="auto"/>
      </w:divBdr>
      <w:divsChild>
        <w:div w:id="170341701">
          <w:marLeft w:val="0"/>
          <w:marRight w:val="0"/>
          <w:marTop w:val="0"/>
          <w:marBottom w:val="0"/>
          <w:divBdr>
            <w:top w:val="none" w:sz="0" w:space="0" w:color="auto"/>
            <w:left w:val="none" w:sz="0" w:space="0" w:color="auto"/>
            <w:bottom w:val="none" w:sz="0" w:space="0" w:color="auto"/>
            <w:right w:val="none" w:sz="0" w:space="0" w:color="auto"/>
          </w:divBdr>
        </w:div>
        <w:div w:id="195894032">
          <w:marLeft w:val="0"/>
          <w:marRight w:val="0"/>
          <w:marTop w:val="0"/>
          <w:marBottom w:val="0"/>
          <w:divBdr>
            <w:top w:val="none" w:sz="0" w:space="0" w:color="auto"/>
            <w:left w:val="none" w:sz="0" w:space="0" w:color="auto"/>
            <w:bottom w:val="none" w:sz="0" w:space="0" w:color="auto"/>
            <w:right w:val="none" w:sz="0" w:space="0" w:color="auto"/>
          </w:divBdr>
        </w:div>
        <w:div w:id="287516584">
          <w:marLeft w:val="0"/>
          <w:marRight w:val="0"/>
          <w:marTop w:val="0"/>
          <w:marBottom w:val="0"/>
          <w:divBdr>
            <w:top w:val="none" w:sz="0" w:space="0" w:color="auto"/>
            <w:left w:val="none" w:sz="0" w:space="0" w:color="auto"/>
            <w:bottom w:val="none" w:sz="0" w:space="0" w:color="auto"/>
            <w:right w:val="none" w:sz="0" w:space="0" w:color="auto"/>
          </w:divBdr>
        </w:div>
        <w:div w:id="290944288">
          <w:marLeft w:val="0"/>
          <w:marRight w:val="0"/>
          <w:marTop w:val="0"/>
          <w:marBottom w:val="0"/>
          <w:divBdr>
            <w:top w:val="none" w:sz="0" w:space="0" w:color="auto"/>
            <w:left w:val="none" w:sz="0" w:space="0" w:color="auto"/>
            <w:bottom w:val="none" w:sz="0" w:space="0" w:color="auto"/>
            <w:right w:val="none" w:sz="0" w:space="0" w:color="auto"/>
          </w:divBdr>
        </w:div>
        <w:div w:id="310335627">
          <w:marLeft w:val="0"/>
          <w:marRight w:val="0"/>
          <w:marTop w:val="0"/>
          <w:marBottom w:val="0"/>
          <w:divBdr>
            <w:top w:val="none" w:sz="0" w:space="0" w:color="auto"/>
            <w:left w:val="none" w:sz="0" w:space="0" w:color="auto"/>
            <w:bottom w:val="none" w:sz="0" w:space="0" w:color="auto"/>
            <w:right w:val="none" w:sz="0" w:space="0" w:color="auto"/>
          </w:divBdr>
        </w:div>
        <w:div w:id="355738619">
          <w:marLeft w:val="0"/>
          <w:marRight w:val="0"/>
          <w:marTop w:val="0"/>
          <w:marBottom w:val="0"/>
          <w:divBdr>
            <w:top w:val="none" w:sz="0" w:space="0" w:color="auto"/>
            <w:left w:val="none" w:sz="0" w:space="0" w:color="auto"/>
            <w:bottom w:val="none" w:sz="0" w:space="0" w:color="auto"/>
            <w:right w:val="none" w:sz="0" w:space="0" w:color="auto"/>
          </w:divBdr>
        </w:div>
        <w:div w:id="375469093">
          <w:marLeft w:val="0"/>
          <w:marRight w:val="0"/>
          <w:marTop w:val="0"/>
          <w:marBottom w:val="0"/>
          <w:divBdr>
            <w:top w:val="none" w:sz="0" w:space="0" w:color="auto"/>
            <w:left w:val="none" w:sz="0" w:space="0" w:color="auto"/>
            <w:bottom w:val="none" w:sz="0" w:space="0" w:color="auto"/>
            <w:right w:val="none" w:sz="0" w:space="0" w:color="auto"/>
          </w:divBdr>
        </w:div>
        <w:div w:id="514199625">
          <w:marLeft w:val="0"/>
          <w:marRight w:val="0"/>
          <w:marTop w:val="0"/>
          <w:marBottom w:val="0"/>
          <w:divBdr>
            <w:top w:val="none" w:sz="0" w:space="0" w:color="auto"/>
            <w:left w:val="none" w:sz="0" w:space="0" w:color="auto"/>
            <w:bottom w:val="none" w:sz="0" w:space="0" w:color="auto"/>
            <w:right w:val="none" w:sz="0" w:space="0" w:color="auto"/>
          </w:divBdr>
        </w:div>
        <w:div w:id="522017751">
          <w:marLeft w:val="0"/>
          <w:marRight w:val="0"/>
          <w:marTop w:val="0"/>
          <w:marBottom w:val="0"/>
          <w:divBdr>
            <w:top w:val="none" w:sz="0" w:space="0" w:color="auto"/>
            <w:left w:val="none" w:sz="0" w:space="0" w:color="auto"/>
            <w:bottom w:val="none" w:sz="0" w:space="0" w:color="auto"/>
            <w:right w:val="none" w:sz="0" w:space="0" w:color="auto"/>
          </w:divBdr>
        </w:div>
        <w:div w:id="551580862">
          <w:marLeft w:val="0"/>
          <w:marRight w:val="0"/>
          <w:marTop w:val="0"/>
          <w:marBottom w:val="0"/>
          <w:divBdr>
            <w:top w:val="none" w:sz="0" w:space="0" w:color="auto"/>
            <w:left w:val="none" w:sz="0" w:space="0" w:color="auto"/>
            <w:bottom w:val="none" w:sz="0" w:space="0" w:color="auto"/>
            <w:right w:val="none" w:sz="0" w:space="0" w:color="auto"/>
          </w:divBdr>
        </w:div>
        <w:div w:id="600797559">
          <w:marLeft w:val="0"/>
          <w:marRight w:val="0"/>
          <w:marTop w:val="0"/>
          <w:marBottom w:val="0"/>
          <w:divBdr>
            <w:top w:val="none" w:sz="0" w:space="0" w:color="auto"/>
            <w:left w:val="none" w:sz="0" w:space="0" w:color="auto"/>
            <w:bottom w:val="none" w:sz="0" w:space="0" w:color="auto"/>
            <w:right w:val="none" w:sz="0" w:space="0" w:color="auto"/>
          </w:divBdr>
        </w:div>
        <w:div w:id="866216574">
          <w:marLeft w:val="0"/>
          <w:marRight w:val="0"/>
          <w:marTop w:val="0"/>
          <w:marBottom w:val="0"/>
          <w:divBdr>
            <w:top w:val="none" w:sz="0" w:space="0" w:color="auto"/>
            <w:left w:val="none" w:sz="0" w:space="0" w:color="auto"/>
            <w:bottom w:val="none" w:sz="0" w:space="0" w:color="auto"/>
            <w:right w:val="none" w:sz="0" w:space="0" w:color="auto"/>
          </w:divBdr>
        </w:div>
        <w:div w:id="889070516">
          <w:marLeft w:val="0"/>
          <w:marRight w:val="0"/>
          <w:marTop w:val="0"/>
          <w:marBottom w:val="0"/>
          <w:divBdr>
            <w:top w:val="none" w:sz="0" w:space="0" w:color="auto"/>
            <w:left w:val="none" w:sz="0" w:space="0" w:color="auto"/>
            <w:bottom w:val="none" w:sz="0" w:space="0" w:color="auto"/>
            <w:right w:val="none" w:sz="0" w:space="0" w:color="auto"/>
          </w:divBdr>
        </w:div>
        <w:div w:id="901797218">
          <w:marLeft w:val="0"/>
          <w:marRight w:val="0"/>
          <w:marTop w:val="0"/>
          <w:marBottom w:val="0"/>
          <w:divBdr>
            <w:top w:val="none" w:sz="0" w:space="0" w:color="auto"/>
            <w:left w:val="none" w:sz="0" w:space="0" w:color="auto"/>
            <w:bottom w:val="none" w:sz="0" w:space="0" w:color="auto"/>
            <w:right w:val="none" w:sz="0" w:space="0" w:color="auto"/>
          </w:divBdr>
        </w:div>
        <w:div w:id="975641924">
          <w:marLeft w:val="0"/>
          <w:marRight w:val="0"/>
          <w:marTop w:val="0"/>
          <w:marBottom w:val="0"/>
          <w:divBdr>
            <w:top w:val="none" w:sz="0" w:space="0" w:color="auto"/>
            <w:left w:val="none" w:sz="0" w:space="0" w:color="auto"/>
            <w:bottom w:val="none" w:sz="0" w:space="0" w:color="auto"/>
            <w:right w:val="none" w:sz="0" w:space="0" w:color="auto"/>
          </w:divBdr>
        </w:div>
        <w:div w:id="1011952505">
          <w:marLeft w:val="0"/>
          <w:marRight w:val="0"/>
          <w:marTop w:val="0"/>
          <w:marBottom w:val="0"/>
          <w:divBdr>
            <w:top w:val="none" w:sz="0" w:space="0" w:color="auto"/>
            <w:left w:val="none" w:sz="0" w:space="0" w:color="auto"/>
            <w:bottom w:val="none" w:sz="0" w:space="0" w:color="auto"/>
            <w:right w:val="none" w:sz="0" w:space="0" w:color="auto"/>
          </w:divBdr>
        </w:div>
        <w:div w:id="1164971200">
          <w:marLeft w:val="0"/>
          <w:marRight w:val="0"/>
          <w:marTop w:val="0"/>
          <w:marBottom w:val="0"/>
          <w:divBdr>
            <w:top w:val="none" w:sz="0" w:space="0" w:color="auto"/>
            <w:left w:val="none" w:sz="0" w:space="0" w:color="auto"/>
            <w:bottom w:val="none" w:sz="0" w:space="0" w:color="auto"/>
            <w:right w:val="none" w:sz="0" w:space="0" w:color="auto"/>
          </w:divBdr>
        </w:div>
        <w:div w:id="1192917343">
          <w:marLeft w:val="0"/>
          <w:marRight w:val="0"/>
          <w:marTop w:val="0"/>
          <w:marBottom w:val="0"/>
          <w:divBdr>
            <w:top w:val="none" w:sz="0" w:space="0" w:color="auto"/>
            <w:left w:val="none" w:sz="0" w:space="0" w:color="auto"/>
            <w:bottom w:val="none" w:sz="0" w:space="0" w:color="auto"/>
            <w:right w:val="none" w:sz="0" w:space="0" w:color="auto"/>
          </w:divBdr>
        </w:div>
        <w:div w:id="1463690883">
          <w:marLeft w:val="0"/>
          <w:marRight w:val="0"/>
          <w:marTop w:val="0"/>
          <w:marBottom w:val="0"/>
          <w:divBdr>
            <w:top w:val="none" w:sz="0" w:space="0" w:color="auto"/>
            <w:left w:val="none" w:sz="0" w:space="0" w:color="auto"/>
            <w:bottom w:val="none" w:sz="0" w:space="0" w:color="auto"/>
            <w:right w:val="none" w:sz="0" w:space="0" w:color="auto"/>
          </w:divBdr>
        </w:div>
        <w:div w:id="1494175640">
          <w:marLeft w:val="0"/>
          <w:marRight w:val="0"/>
          <w:marTop w:val="0"/>
          <w:marBottom w:val="0"/>
          <w:divBdr>
            <w:top w:val="none" w:sz="0" w:space="0" w:color="auto"/>
            <w:left w:val="none" w:sz="0" w:space="0" w:color="auto"/>
            <w:bottom w:val="none" w:sz="0" w:space="0" w:color="auto"/>
            <w:right w:val="none" w:sz="0" w:space="0" w:color="auto"/>
          </w:divBdr>
        </w:div>
        <w:div w:id="1518151123">
          <w:marLeft w:val="0"/>
          <w:marRight w:val="0"/>
          <w:marTop w:val="0"/>
          <w:marBottom w:val="0"/>
          <w:divBdr>
            <w:top w:val="none" w:sz="0" w:space="0" w:color="auto"/>
            <w:left w:val="none" w:sz="0" w:space="0" w:color="auto"/>
            <w:bottom w:val="none" w:sz="0" w:space="0" w:color="auto"/>
            <w:right w:val="none" w:sz="0" w:space="0" w:color="auto"/>
          </w:divBdr>
        </w:div>
        <w:div w:id="1744789197">
          <w:marLeft w:val="0"/>
          <w:marRight w:val="0"/>
          <w:marTop w:val="0"/>
          <w:marBottom w:val="0"/>
          <w:divBdr>
            <w:top w:val="none" w:sz="0" w:space="0" w:color="auto"/>
            <w:left w:val="none" w:sz="0" w:space="0" w:color="auto"/>
            <w:bottom w:val="none" w:sz="0" w:space="0" w:color="auto"/>
            <w:right w:val="none" w:sz="0" w:space="0" w:color="auto"/>
          </w:divBdr>
        </w:div>
        <w:div w:id="1844079797">
          <w:marLeft w:val="0"/>
          <w:marRight w:val="0"/>
          <w:marTop w:val="0"/>
          <w:marBottom w:val="0"/>
          <w:divBdr>
            <w:top w:val="none" w:sz="0" w:space="0" w:color="auto"/>
            <w:left w:val="none" w:sz="0" w:space="0" w:color="auto"/>
            <w:bottom w:val="none" w:sz="0" w:space="0" w:color="auto"/>
            <w:right w:val="none" w:sz="0" w:space="0" w:color="auto"/>
          </w:divBdr>
        </w:div>
        <w:div w:id="1878464524">
          <w:marLeft w:val="0"/>
          <w:marRight w:val="0"/>
          <w:marTop w:val="0"/>
          <w:marBottom w:val="0"/>
          <w:divBdr>
            <w:top w:val="none" w:sz="0" w:space="0" w:color="auto"/>
            <w:left w:val="none" w:sz="0" w:space="0" w:color="auto"/>
            <w:bottom w:val="none" w:sz="0" w:space="0" w:color="auto"/>
            <w:right w:val="none" w:sz="0" w:space="0" w:color="auto"/>
          </w:divBdr>
        </w:div>
        <w:div w:id="1883051654">
          <w:marLeft w:val="0"/>
          <w:marRight w:val="0"/>
          <w:marTop w:val="0"/>
          <w:marBottom w:val="0"/>
          <w:divBdr>
            <w:top w:val="none" w:sz="0" w:space="0" w:color="auto"/>
            <w:left w:val="none" w:sz="0" w:space="0" w:color="auto"/>
            <w:bottom w:val="none" w:sz="0" w:space="0" w:color="auto"/>
            <w:right w:val="none" w:sz="0" w:space="0" w:color="auto"/>
          </w:divBdr>
        </w:div>
        <w:div w:id="1979334651">
          <w:marLeft w:val="0"/>
          <w:marRight w:val="0"/>
          <w:marTop w:val="0"/>
          <w:marBottom w:val="0"/>
          <w:divBdr>
            <w:top w:val="none" w:sz="0" w:space="0" w:color="auto"/>
            <w:left w:val="none" w:sz="0" w:space="0" w:color="auto"/>
            <w:bottom w:val="none" w:sz="0" w:space="0" w:color="auto"/>
            <w:right w:val="none" w:sz="0" w:space="0" w:color="auto"/>
          </w:divBdr>
        </w:div>
        <w:div w:id="2021004170">
          <w:marLeft w:val="0"/>
          <w:marRight w:val="0"/>
          <w:marTop w:val="0"/>
          <w:marBottom w:val="0"/>
          <w:divBdr>
            <w:top w:val="none" w:sz="0" w:space="0" w:color="auto"/>
            <w:left w:val="none" w:sz="0" w:space="0" w:color="auto"/>
            <w:bottom w:val="none" w:sz="0" w:space="0" w:color="auto"/>
            <w:right w:val="none" w:sz="0" w:space="0" w:color="auto"/>
          </w:divBdr>
        </w:div>
        <w:div w:id="2054577460">
          <w:marLeft w:val="0"/>
          <w:marRight w:val="0"/>
          <w:marTop w:val="0"/>
          <w:marBottom w:val="0"/>
          <w:divBdr>
            <w:top w:val="none" w:sz="0" w:space="0" w:color="auto"/>
            <w:left w:val="none" w:sz="0" w:space="0" w:color="auto"/>
            <w:bottom w:val="none" w:sz="0" w:space="0" w:color="auto"/>
            <w:right w:val="none" w:sz="0" w:space="0" w:color="auto"/>
          </w:divBdr>
        </w:div>
        <w:div w:id="2059429000">
          <w:marLeft w:val="0"/>
          <w:marRight w:val="0"/>
          <w:marTop w:val="0"/>
          <w:marBottom w:val="0"/>
          <w:divBdr>
            <w:top w:val="none" w:sz="0" w:space="0" w:color="auto"/>
            <w:left w:val="none" w:sz="0" w:space="0" w:color="auto"/>
            <w:bottom w:val="none" w:sz="0" w:space="0" w:color="auto"/>
            <w:right w:val="none" w:sz="0" w:space="0" w:color="auto"/>
          </w:divBdr>
        </w:div>
        <w:div w:id="2092844680">
          <w:marLeft w:val="0"/>
          <w:marRight w:val="0"/>
          <w:marTop w:val="0"/>
          <w:marBottom w:val="0"/>
          <w:divBdr>
            <w:top w:val="none" w:sz="0" w:space="0" w:color="auto"/>
            <w:left w:val="none" w:sz="0" w:space="0" w:color="auto"/>
            <w:bottom w:val="none" w:sz="0" w:space="0" w:color="auto"/>
            <w:right w:val="none" w:sz="0" w:space="0" w:color="auto"/>
          </w:divBdr>
        </w:div>
      </w:divsChild>
    </w:div>
    <w:div w:id="903023401">
      <w:bodyDiv w:val="1"/>
      <w:marLeft w:val="0"/>
      <w:marRight w:val="0"/>
      <w:marTop w:val="0"/>
      <w:marBottom w:val="0"/>
      <w:divBdr>
        <w:top w:val="none" w:sz="0" w:space="0" w:color="auto"/>
        <w:left w:val="none" w:sz="0" w:space="0" w:color="auto"/>
        <w:bottom w:val="none" w:sz="0" w:space="0" w:color="auto"/>
        <w:right w:val="none" w:sz="0" w:space="0" w:color="auto"/>
      </w:divBdr>
    </w:div>
    <w:div w:id="1069108469">
      <w:bodyDiv w:val="1"/>
      <w:marLeft w:val="0"/>
      <w:marRight w:val="0"/>
      <w:marTop w:val="0"/>
      <w:marBottom w:val="0"/>
      <w:divBdr>
        <w:top w:val="none" w:sz="0" w:space="0" w:color="auto"/>
        <w:left w:val="none" w:sz="0" w:space="0" w:color="auto"/>
        <w:bottom w:val="none" w:sz="0" w:space="0" w:color="auto"/>
        <w:right w:val="none" w:sz="0" w:space="0" w:color="auto"/>
      </w:divBdr>
    </w:div>
    <w:div w:id="1378353283">
      <w:bodyDiv w:val="1"/>
      <w:marLeft w:val="0"/>
      <w:marRight w:val="0"/>
      <w:marTop w:val="0"/>
      <w:marBottom w:val="0"/>
      <w:divBdr>
        <w:top w:val="none" w:sz="0" w:space="0" w:color="auto"/>
        <w:left w:val="none" w:sz="0" w:space="0" w:color="auto"/>
        <w:bottom w:val="none" w:sz="0" w:space="0" w:color="auto"/>
        <w:right w:val="none" w:sz="0" w:space="0" w:color="auto"/>
      </w:divBdr>
    </w:div>
    <w:div w:id="1893617775">
      <w:bodyDiv w:val="1"/>
      <w:marLeft w:val="0"/>
      <w:marRight w:val="0"/>
      <w:marTop w:val="0"/>
      <w:marBottom w:val="0"/>
      <w:divBdr>
        <w:top w:val="none" w:sz="0" w:space="0" w:color="auto"/>
        <w:left w:val="none" w:sz="0" w:space="0" w:color="auto"/>
        <w:bottom w:val="none" w:sz="0" w:space="0" w:color="auto"/>
        <w:right w:val="none" w:sz="0" w:space="0" w:color="auto"/>
      </w:divBdr>
      <w:divsChild>
        <w:div w:id="16204647">
          <w:marLeft w:val="0"/>
          <w:marRight w:val="0"/>
          <w:marTop w:val="0"/>
          <w:marBottom w:val="0"/>
          <w:divBdr>
            <w:top w:val="none" w:sz="0" w:space="0" w:color="auto"/>
            <w:left w:val="none" w:sz="0" w:space="0" w:color="auto"/>
            <w:bottom w:val="none" w:sz="0" w:space="0" w:color="auto"/>
            <w:right w:val="none" w:sz="0" w:space="0" w:color="auto"/>
          </w:divBdr>
        </w:div>
        <w:div w:id="39669250">
          <w:marLeft w:val="0"/>
          <w:marRight w:val="0"/>
          <w:marTop w:val="0"/>
          <w:marBottom w:val="0"/>
          <w:divBdr>
            <w:top w:val="none" w:sz="0" w:space="0" w:color="auto"/>
            <w:left w:val="none" w:sz="0" w:space="0" w:color="auto"/>
            <w:bottom w:val="none" w:sz="0" w:space="0" w:color="auto"/>
            <w:right w:val="none" w:sz="0" w:space="0" w:color="auto"/>
          </w:divBdr>
        </w:div>
        <w:div w:id="141388310">
          <w:marLeft w:val="0"/>
          <w:marRight w:val="0"/>
          <w:marTop w:val="0"/>
          <w:marBottom w:val="0"/>
          <w:divBdr>
            <w:top w:val="none" w:sz="0" w:space="0" w:color="auto"/>
            <w:left w:val="none" w:sz="0" w:space="0" w:color="auto"/>
            <w:bottom w:val="none" w:sz="0" w:space="0" w:color="auto"/>
            <w:right w:val="none" w:sz="0" w:space="0" w:color="auto"/>
          </w:divBdr>
        </w:div>
        <w:div w:id="148523565">
          <w:marLeft w:val="0"/>
          <w:marRight w:val="0"/>
          <w:marTop w:val="0"/>
          <w:marBottom w:val="0"/>
          <w:divBdr>
            <w:top w:val="none" w:sz="0" w:space="0" w:color="auto"/>
            <w:left w:val="none" w:sz="0" w:space="0" w:color="auto"/>
            <w:bottom w:val="none" w:sz="0" w:space="0" w:color="auto"/>
            <w:right w:val="none" w:sz="0" w:space="0" w:color="auto"/>
          </w:divBdr>
        </w:div>
        <w:div w:id="440490790">
          <w:marLeft w:val="0"/>
          <w:marRight w:val="0"/>
          <w:marTop w:val="0"/>
          <w:marBottom w:val="0"/>
          <w:divBdr>
            <w:top w:val="none" w:sz="0" w:space="0" w:color="auto"/>
            <w:left w:val="none" w:sz="0" w:space="0" w:color="auto"/>
            <w:bottom w:val="none" w:sz="0" w:space="0" w:color="auto"/>
            <w:right w:val="none" w:sz="0" w:space="0" w:color="auto"/>
          </w:divBdr>
        </w:div>
        <w:div w:id="601032969">
          <w:marLeft w:val="0"/>
          <w:marRight w:val="0"/>
          <w:marTop w:val="0"/>
          <w:marBottom w:val="0"/>
          <w:divBdr>
            <w:top w:val="none" w:sz="0" w:space="0" w:color="auto"/>
            <w:left w:val="none" w:sz="0" w:space="0" w:color="auto"/>
            <w:bottom w:val="none" w:sz="0" w:space="0" w:color="auto"/>
            <w:right w:val="none" w:sz="0" w:space="0" w:color="auto"/>
          </w:divBdr>
        </w:div>
        <w:div w:id="603002413">
          <w:marLeft w:val="0"/>
          <w:marRight w:val="0"/>
          <w:marTop w:val="0"/>
          <w:marBottom w:val="0"/>
          <w:divBdr>
            <w:top w:val="none" w:sz="0" w:space="0" w:color="auto"/>
            <w:left w:val="none" w:sz="0" w:space="0" w:color="auto"/>
            <w:bottom w:val="none" w:sz="0" w:space="0" w:color="auto"/>
            <w:right w:val="none" w:sz="0" w:space="0" w:color="auto"/>
          </w:divBdr>
        </w:div>
        <w:div w:id="661549316">
          <w:marLeft w:val="0"/>
          <w:marRight w:val="0"/>
          <w:marTop w:val="0"/>
          <w:marBottom w:val="0"/>
          <w:divBdr>
            <w:top w:val="none" w:sz="0" w:space="0" w:color="auto"/>
            <w:left w:val="none" w:sz="0" w:space="0" w:color="auto"/>
            <w:bottom w:val="none" w:sz="0" w:space="0" w:color="auto"/>
            <w:right w:val="none" w:sz="0" w:space="0" w:color="auto"/>
          </w:divBdr>
        </w:div>
        <w:div w:id="671883494">
          <w:marLeft w:val="0"/>
          <w:marRight w:val="0"/>
          <w:marTop w:val="0"/>
          <w:marBottom w:val="0"/>
          <w:divBdr>
            <w:top w:val="none" w:sz="0" w:space="0" w:color="auto"/>
            <w:left w:val="none" w:sz="0" w:space="0" w:color="auto"/>
            <w:bottom w:val="none" w:sz="0" w:space="0" w:color="auto"/>
            <w:right w:val="none" w:sz="0" w:space="0" w:color="auto"/>
          </w:divBdr>
        </w:div>
        <w:div w:id="841046166">
          <w:marLeft w:val="0"/>
          <w:marRight w:val="0"/>
          <w:marTop w:val="0"/>
          <w:marBottom w:val="0"/>
          <w:divBdr>
            <w:top w:val="none" w:sz="0" w:space="0" w:color="auto"/>
            <w:left w:val="none" w:sz="0" w:space="0" w:color="auto"/>
            <w:bottom w:val="none" w:sz="0" w:space="0" w:color="auto"/>
            <w:right w:val="none" w:sz="0" w:space="0" w:color="auto"/>
          </w:divBdr>
        </w:div>
        <w:div w:id="963576835">
          <w:marLeft w:val="0"/>
          <w:marRight w:val="0"/>
          <w:marTop w:val="0"/>
          <w:marBottom w:val="0"/>
          <w:divBdr>
            <w:top w:val="none" w:sz="0" w:space="0" w:color="auto"/>
            <w:left w:val="none" w:sz="0" w:space="0" w:color="auto"/>
            <w:bottom w:val="none" w:sz="0" w:space="0" w:color="auto"/>
            <w:right w:val="none" w:sz="0" w:space="0" w:color="auto"/>
          </w:divBdr>
        </w:div>
        <w:div w:id="986662496">
          <w:marLeft w:val="0"/>
          <w:marRight w:val="0"/>
          <w:marTop w:val="0"/>
          <w:marBottom w:val="0"/>
          <w:divBdr>
            <w:top w:val="none" w:sz="0" w:space="0" w:color="auto"/>
            <w:left w:val="none" w:sz="0" w:space="0" w:color="auto"/>
            <w:bottom w:val="none" w:sz="0" w:space="0" w:color="auto"/>
            <w:right w:val="none" w:sz="0" w:space="0" w:color="auto"/>
          </w:divBdr>
        </w:div>
        <w:div w:id="1008605820">
          <w:marLeft w:val="0"/>
          <w:marRight w:val="0"/>
          <w:marTop w:val="0"/>
          <w:marBottom w:val="0"/>
          <w:divBdr>
            <w:top w:val="none" w:sz="0" w:space="0" w:color="auto"/>
            <w:left w:val="none" w:sz="0" w:space="0" w:color="auto"/>
            <w:bottom w:val="none" w:sz="0" w:space="0" w:color="auto"/>
            <w:right w:val="none" w:sz="0" w:space="0" w:color="auto"/>
          </w:divBdr>
        </w:div>
        <w:div w:id="1068112440">
          <w:marLeft w:val="0"/>
          <w:marRight w:val="0"/>
          <w:marTop w:val="0"/>
          <w:marBottom w:val="0"/>
          <w:divBdr>
            <w:top w:val="none" w:sz="0" w:space="0" w:color="auto"/>
            <w:left w:val="none" w:sz="0" w:space="0" w:color="auto"/>
            <w:bottom w:val="none" w:sz="0" w:space="0" w:color="auto"/>
            <w:right w:val="none" w:sz="0" w:space="0" w:color="auto"/>
          </w:divBdr>
        </w:div>
        <w:div w:id="1138304261">
          <w:marLeft w:val="0"/>
          <w:marRight w:val="0"/>
          <w:marTop w:val="0"/>
          <w:marBottom w:val="0"/>
          <w:divBdr>
            <w:top w:val="none" w:sz="0" w:space="0" w:color="auto"/>
            <w:left w:val="none" w:sz="0" w:space="0" w:color="auto"/>
            <w:bottom w:val="none" w:sz="0" w:space="0" w:color="auto"/>
            <w:right w:val="none" w:sz="0" w:space="0" w:color="auto"/>
          </w:divBdr>
        </w:div>
        <w:div w:id="1148592763">
          <w:marLeft w:val="0"/>
          <w:marRight w:val="0"/>
          <w:marTop w:val="0"/>
          <w:marBottom w:val="0"/>
          <w:divBdr>
            <w:top w:val="none" w:sz="0" w:space="0" w:color="auto"/>
            <w:left w:val="none" w:sz="0" w:space="0" w:color="auto"/>
            <w:bottom w:val="none" w:sz="0" w:space="0" w:color="auto"/>
            <w:right w:val="none" w:sz="0" w:space="0" w:color="auto"/>
          </w:divBdr>
        </w:div>
        <w:div w:id="1257834024">
          <w:marLeft w:val="0"/>
          <w:marRight w:val="0"/>
          <w:marTop w:val="0"/>
          <w:marBottom w:val="0"/>
          <w:divBdr>
            <w:top w:val="none" w:sz="0" w:space="0" w:color="auto"/>
            <w:left w:val="none" w:sz="0" w:space="0" w:color="auto"/>
            <w:bottom w:val="none" w:sz="0" w:space="0" w:color="auto"/>
            <w:right w:val="none" w:sz="0" w:space="0" w:color="auto"/>
          </w:divBdr>
        </w:div>
        <w:div w:id="1276213655">
          <w:marLeft w:val="0"/>
          <w:marRight w:val="0"/>
          <w:marTop w:val="0"/>
          <w:marBottom w:val="0"/>
          <w:divBdr>
            <w:top w:val="none" w:sz="0" w:space="0" w:color="auto"/>
            <w:left w:val="none" w:sz="0" w:space="0" w:color="auto"/>
            <w:bottom w:val="none" w:sz="0" w:space="0" w:color="auto"/>
            <w:right w:val="none" w:sz="0" w:space="0" w:color="auto"/>
          </w:divBdr>
        </w:div>
        <w:div w:id="1278609766">
          <w:marLeft w:val="0"/>
          <w:marRight w:val="0"/>
          <w:marTop w:val="0"/>
          <w:marBottom w:val="0"/>
          <w:divBdr>
            <w:top w:val="none" w:sz="0" w:space="0" w:color="auto"/>
            <w:left w:val="none" w:sz="0" w:space="0" w:color="auto"/>
            <w:bottom w:val="none" w:sz="0" w:space="0" w:color="auto"/>
            <w:right w:val="none" w:sz="0" w:space="0" w:color="auto"/>
          </w:divBdr>
        </w:div>
        <w:div w:id="1317105291">
          <w:marLeft w:val="0"/>
          <w:marRight w:val="0"/>
          <w:marTop w:val="0"/>
          <w:marBottom w:val="0"/>
          <w:divBdr>
            <w:top w:val="none" w:sz="0" w:space="0" w:color="auto"/>
            <w:left w:val="none" w:sz="0" w:space="0" w:color="auto"/>
            <w:bottom w:val="none" w:sz="0" w:space="0" w:color="auto"/>
            <w:right w:val="none" w:sz="0" w:space="0" w:color="auto"/>
          </w:divBdr>
        </w:div>
        <w:div w:id="1602225561">
          <w:marLeft w:val="0"/>
          <w:marRight w:val="0"/>
          <w:marTop w:val="0"/>
          <w:marBottom w:val="0"/>
          <w:divBdr>
            <w:top w:val="none" w:sz="0" w:space="0" w:color="auto"/>
            <w:left w:val="none" w:sz="0" w:space="0" w:color="auto"/>
            <w:bottom w:val="none" w:sz="0" w:space="0" w:color="auto"/>
            <w:right w:val="none" w:sz="0" w:space="0" w:color="auto"/>
          </w:divBdr>
        </w:div>
        <w:div w:id="1636060582">
          <w:marLeft w:val="0"/>
          <w:marRight w:val="0"/>
          <w:marTop w:val="0"/>
          <w:marBottom w:val="0"/>
          <w:divBdr>
            <w:top w:val="none" w:sz="0" w:space="0" w:color="auto"/>
            <w:left w:val="none" w:sz="0" w:space="0" w:color="auto"/>
            <w:bottom w:val="none" w:sz="0" w:space="0" w:color="auto"/>
            <w:right w:val="none" w:sz="0" w:space="0" w:color="auto"/>
          </w:divBdr>
        </w:div>
        <w:div w:id="1650288579">
          <w:marLeft w:val="0"/>
          <w:marRight w:val="0"/>
          <w:marTop w:val="0"/>
          <w:marBottom w:val="0"/>
          <w:divBdr>
            <w:top w:val="none" w:sz="0" w:space="0" w:color="auto"/>
            <w:left w:val="none" w:sz="0" w:space="0" w:color="auto"/>
            <w:bottom w:val="none" w:sz="0" w:space="0" w:color="auto"/>
            <w:right w:val="none" w:sz="0" w:space="0" w:color="auto"/>
          </w:divBdr>
        </w:div>
        <w:div w:id="1762027296">
          <w:marLeft w:val="0"/>
          <w:marRight w:val="0"/>
          <w:marTop w:val="0"/>
          <w:marBottom w:val="0"/>
          <w:divBdr>
            <w:top w:val="none" w:sz="0" w:space="0" w:color="auto"/>
            <w:left w:val="none" w:sz="0" w:space="0" w:color="auto"/>
            <w:bottom w:val="none" w:sz="0" w:space="0" w:color="auto"/>
            <w:right w:val="none" w:sz="0" w:space="0" w:color="auto"/>
          </w:divBdr>
        </w:div>
        <w:div w:id="1905411331">
          <w:marLeft w:val="0"/>
          <w:marRight w:val="0"/>
          <w:marTop w:val="0"/>
          <w:marBottom w:val="0"/>
          <w:divBdr>
            <w:top w:val="none" w:sz="0" w:space="0" w:color="auto"/>
            <w:left w:val="none" w:sz="0" w:space="0" w:color="auto"/>
            <w:bottom w:val="none" w:sz="0" w:space="0" w:color="auto"/>
            <w:right w:val="none" w:sz="0" w:space="0" w:color="auto"/>
          </w:divBdr>
        </w:div>
        <w:div w:id="1948535622">
          <w:marLeft w:val="0"/>
          <w:marRight w:val="0"/>
          <w:marTop w:val="0"/>
          <w:marBottom w:val="0"/>
          <w:divBdr>
            <w:top w:val="none" w:sz="0" w:space="0" w:color="auto"/>
            <w:left w:val="none" w:sz="0" w:space="0" w:color="auto"/>
            <w:bottom w:val="none" w:sz="0" w:space="0" w:color="auto"/>
            <w:right w:val="none" w:sz="0" w:space="0" w:color="auto"/>
          </w:divBdr>
        </w:div>
        <w:div w:id="2019234283">
          <w:marLeft w:val="0"/>
          <w:marRight w:val="0"/>
          <w:marTop w:val="0"/>
          <w:marBottom w:val="0"/>
          <w:divBdr>
            <w:top w:val="none" w:sz="0" w:space="0" w:color="auto"/>
            <w:left w:val="none" w:sz="0" w:space="0" w:color="auto"/>
            <w:bottom w:val="none" w:sz="0" w:space="0" w:color="auto"/>
            <w:right w:val="none" w:sz="0" w:space="0" w:color="auto"/>
          </w:divBdr>
        </w:div>
      </w:divsChild>
    </w:div>
    <w:div w:id="1921482119">
      <w:bodyDiv w:val="1"/>
      <w:marLeft w:val="0"/>
      <w:marRight w:val="0"/>
      <w:marTop w:val="0"/>
      <w:marBottom w:val="0"/>
      <w:divBdr>
        <w:top w:val="none" w:sz="0" w:space="0" w:color="auto"/>
        <w:left w:val="none" w:sz="0" w:space="0" w:color="auto"/>
        <w:bottom w:val="none" w:sz="0" w:space="0" w:color="auto"/>
        <w:right w:val="none" w:sz="0" w:space="0" w:color="auto"/>
      </w:divBdr>
    </w:div>
    <w:div w:id="19281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0" ma:contentTypeDescription="Create a new document." ma:contentTypeScope="" ma:versionID="907386ff22ca1621919291173b0f0fe0">
  <xsd:schema xmlns:xsd="http://www.w3.org/2001/XMLSchema" xmlns:xs="http://www.w3.org/2001/XMLSchema" xmlns:p="http://schemas.microsoft.com/office/2006/metadata/properties" xmlns:ns3="2ece87ba-673d-4196-bc9c-23d395fcf450" targetNamespace="http://schemas.microsoft.com/office/2006/metadata/properties" ma:root="true" ma:fieldsID="3439b551051ba15ee3bf5b01930f348d" ns3:_="">
    <xsd:import namespace="2ece87ba-673d-4196-bc9c-23d395fcf4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C12C-2D41-40A0-BA37-77A209A12AC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ece87ba-673d-4196-bc9c-23d395fcf450"/>
    <ds:schemaRef ds:uri="http://www.w3.org/XML/1998/namespace"/>
    <ds:schemaRef ds:uri="http://purl.org/dc/dcmitype/"/>
  </ds:schemaRefs>
</ds:datastoreItem>
</file>

<file path=customXml/itemProps2.xml><?xml version="1.0" encoding="utf-8"?>
<ds:datastoreItem xmlns:ds="http://schemas.openxmlformats.org/officeDocument/2006/customXml" ds:itemID="{6EF16235-39DF-473C-A92D-4E0D75FF8ECD}">
  <ds:schemaRefs>
    <ds:schemaRef ds:uri="http://schemas.microsoft.com/sharepoint/v3/contenttype/forms"/>
  </ds:schemaRefs>
</ds:datastoreItem>
</file>

<file path=customXml/itemProps3.xml><?xml version="1.0" encoding="utf-8"?>
<ds:datastoreItem xmlns:ds="http://schemas.openxmlformats.org/officeDocument/2006/customXml" ds:itemID="{E9AE8B97-5A9F-4CE2-93AB-EA7CFE1DD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DFF5A-EDC4-43D1-B565-59237F1D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1815</Words>
  <Characters>10225</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09</vt:lpstr>
      <vt:lpstr>09</vt:lpstr>
    </vt:vector>
  </TitlesOfParts>
  <Company>Forbo Flooring BE</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subject/>
  <dc:creator>Corry Gorteman</dc:creator>
  <cp:keywords/>
  <dc:description/>
  <cp:lastModifiedBy>Detré, Melina</cp:lastModifiedBy>
  <cp:revision>1</cp:revision>
  <cp:lastPrinted>2020-03-26T13:55:00Z</cp:lastPrinted>
  <dcterms:created xsi:type="dcterms:W3CDTF">2020-03-26T09:48:00Z</dcterms:created>
  <dcterms:modified xsi:type="dcterms:W3CDTF">2020-03-26T14:00:00Z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